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5"/>
        <w:tblW w:w="1462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971"/>
        <w:gridCol w:w="957"/>
        <w:gridCol w:w="3029"/>
        <w:gridCol w:w="2201"/>
        <w:gridCol w:w="982"/>
        <w:gridCol w:w="1090"/>
        <w:gridCol w:w="1129"/>
        <w:gridCol w:w="986"/>
        <w:gridCol w:w="1015"/>
        <w:gridCol w:w="1292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25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3"/>
                <w:lang w:val="en-US" w:eastAsia="zh-CN" w:bidi="ar"/>
              </w:rPr>
              <w:t>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9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2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肉羊分户集中连片标准化规模养殖场（小区）建设项目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麦图迪  18935791878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62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90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150万元</w:t>
            </w:r>
          </w:p>
        </w:tc>
        <w:tc>
          <w:tcPr>
            <w:tcW w:w="2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127.82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3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127.82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2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3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万资金未拨付</w:t>
            </w:r>
          </w:p>
        </w:tc>
        <w:tc>
          <w:tcPr>
            <w:tcW w:w="2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1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5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目标1：阿日希金鑫源畜禽养殖农民专业合作社改扩建900平方米畜圈，包括配套畜栏、饮水槽、料槽、羔羊补饲槽、堆粪场、药浴池各1座，配种设备1套，备用水池1座，防疫设备1套，治疗设备1套；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目标2：于田县萨合拉养殖农民专业合作社，托格日尕孜乡巴什库木巴格养殖专业合作社，购置饲草料加工设备:26台。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目标3：项目带动贫困户261户，解决30户贫困户就业。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目标4：统一、规模和科学的养殖可大幅提高肉羊的出栏率，同时对粪污的循环处理，提高出产能力与经济效益，形成良性循环，在绿色发展的同时，实现贫困户脱贫增收的目的。</w:t>
            </w:r>
          </w:p>
        </w:tc>
        <w:tc>
          <w:tcPr>
            <w:tcW w:w="55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日希金鑫源畜禽养殖农民专业合作社改扩建900平方米畜圈，包括配套畜栏、饮水槽、料槽、羔羊补饲槽、堆粪场、药浴池各1座，配种设备1套，备用水池1座，防疫设备1套，治疗设备1套；于田县萨合拉养殖农民专业合作社，托格日尕孜乡巴什库木巴格养殖专业合作社，购置饲草料加工设备:26台。项目带动贫困户261户，解决30户贫困户就业。统一、规模和科学的养殖可大幅提高肉羊的出栏率，同时对粪污的循环处理，提高出产能力与经济效益，形成良性循环，在绿色发展的同时，实现贫困户脱贫增收的目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项目涉及的农民专业合作社数量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3个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改扩建畜圈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900㎡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铡草机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方捆机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压捆机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割草机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搂草机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堆粪场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没有验收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药浴池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没有验收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备用水池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1座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没有验收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防疫设备</w:t>
            </w:r>
          </w:p>
        </w:tc>
        <w:tc>
          <w:tcPr>
            <w:tcW w:w="2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治疗设备</w:t>
            </w:r>
          </w:p>
        </w:tc>
        <w:tc>
          <w:tcPr>
            <w:tcW w:w="2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配种设备</w:t>
            </w:r>
          </w:p>
        </w:tc>
        <w:tc>
          <w:tcPr>
            <w:tcW w:w="2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饲草料加工设备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26台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严格按照项目实施方案要求，建设局质量要求规范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中央财政利用率</w:t>
            </w:r>
          </w:p>
        </w:tc>
        <w:tc>
          <w:tcPr>
            <w:tcW w:w="2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2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没有验收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46.68万元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46.68万元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工程建设其他费用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3.42万元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3.42万元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设备购置费用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99.9万元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99.9万元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肉羊分户集中连片标准化规模养殖场（小区）建设项目成本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150万元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150万元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就业贫困户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213户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带动贫困户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261户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形成圈养羊粪的循环处理，用于农田和草地肥料，减少化肥用量，改良土壤，增加有机质，提高土壤肥力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长期有效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长期有效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受益建档立卡贫困户满意率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91.7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25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╳该指标分值；若定量指标为反向指标（即指标值为≤*），则得分计算方法应用年度指标值/全年实际值╳该指标分值；定量指标得分最高不得超过该指标分值上限。</w:t>
            </w:r>
          </w:p>
        </w:tc>
      </w:tr>
    </w:tbl>
    <w:p>
      <w:pPr>
        <w:spacing w:line="360" w:lineRule="auto"/>
        <w:rPr>
          <w:rFonts w:eastAsia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AFE0163"/>
    <w:rsid w:val="00000068"/>
    <w:rsid w:val="0002385B"/>
    <w:rsid w:val="00036972"/>
    <w:rsid w:val="00046513"/>
    <w:rsid w:val="000960EE"/>
    <w:rsid w:val="000D4A61"/>
    <w:rsid w:val="000D78DE"/>
    <w:rsid w:val="000E28FA"/>
    <w:rsid w:val="00126E07"/>
    <w:rsid w:val="00144E88"/>
    <w:rsid w:val="00146837"/>
    <w:rsid w:val="001557EF"/>
    <w:rsid w:val="00155BDC"/>
    <w:rsid w:val="0017258E"/>
    <w:rsid w:val="0017406D"/>
    <w:rsid w:val="00190916"/>
    <w:rsid w:val="001B2A3D"/>
    <w:rsid w:val="001B3CDB"/>
    <w:rsid w:val="0020462E"/>
    <w:rsid w:val="002167D8"/>
    <w:rsid w:val="00234467"/>
    <w:rsid w:val="00235F97"/>
    <w:rsid w:val="00262DBC"/>
    <w:rsid w:val="00264C08"/>
    <w:rsid w:val="00266B9E"/>
    <w:rsid w:val="002816E2"/>
    <w:rsid w:val="00297B13"/>
    <w:rsid w:val="002C6313"/>
    <w:rsid w:val="00314D71"/>
    <w:rsid w:val="00340781"/>
    <w:rsid w:val="00347588"/>
    <w:rsid w:val="003525A1"/>
    <w:rsid w:val="00354487"/>
    <w:rsid w:val="00370323"/>
    <w:rsid w:val="003938DC"/>
    <w:rsid w:val="003B2DCD"/>
    <w:rsid w:val="003C028A"/>
    <w:rsid w:val="003D78F9"/>
    <w:rsid w:val="003F22B0"/>
    <w:rsid w:val="00406F9F"/>
    <w:rsid w:val="0044039E"/>
    <w:rsid w:val="00450662"/>
    <w:rsid w:val="00453596"/>
    <w:rsid w:val="0048133A"/>
    <w:rsid w:val="00494A94"/>
    <w:rsid w:val="004B0B0C"/>
    <w:rsid w:val="004B62EC"/>
    <w:rsid w:val="004C13EB"/>
    <w:rsid w:val="004E15DD"/>
    <w:rsid w:val="004E4724"/>
    <w:rsid w:val="00514577"/>
    <w:rsid w:val="00541935"/>
    <w:rsid w:val="00564F3E"/>
    <w:rsid w:val="00572051"/>
    <w:rsid w:val="00591A64"/>
    <w:rsid w:val="005B2481"/>
    <w:rsid w:val="005B2E50"/>
    <w:rsid w:val="005F6D0F"/>
    <w:rsid w:val="006463DE"/>
    <w:rsid w:val="0065184B"/>
    <w:rsid w:val="00654CF6"/>
    <w:rsid w:val="006658AB"/>
    <w:rsid w:val="00672278"/>
    <w:rsid w:val="00672DFD"/>
    <w:rsid w:val="00677B5F"/>
    <w:rsid w:val="00697172"/>
    <w:rsid w:val="006A0F22"/>
    <w:rsid w:val="006D2005"/>
    <w:rsid w:val="006F2174"/>
    <w:rsid w:val="00756CC5"/>
    <w:rsid w:val="0075743E"/>
    <w:rsid w:val="007B55D0"/>
    <w:rsid w:val="007C21BE"/>
    <w:rsid w:val="007D0CA6"/>
    <w:rsid w:val="007E50D5"/>
    <w:rsid w:val="007F0B0E"/>
    <w:rsid w:val="00800FCF"/>
    <w:rsid w:val="008103DF"/>
    <w:rsid w:val="008164A7"/>
    <w:rsid w:val="00841ED8"/>
    <w:rsid w:val="008459E0"/>
    <w:rsid w:val="00860519"/>
    <w:rsid w:val="00863AA6"/>
    <w:rsid w:val="008830D1"/>
    <w:rsid w:val="00896D70"/>
    <w:rsid w:val="008C7C7D"/>
    <w:rsid w:val="008C7F1E"/>
    <w:rsid w:val="008D2168"/>
    <w:rsid w:val="008F27BB"/>
    <w:rsid w:val="008F6A6F"/>
    <w:rsid w:val="00924EF3"/>
    <w:rsid w:val="0095295E"/>
    <w:rsid w:val="00974501"/>
    <w:rsid w:val="009D7626"/>
    <w:rsid w:val="009E4D30"/>
    <w:rsid w:val="009F24C2"/>
    <w:rsid w:val="00A11099"/>
    <w:rsid w:val="00A127FB"/>
    <w:rsid w:val="00A5522D"/>
    <w:rsid w:val="00A6094C"/>
    <w:rsid w:val="00A7195C"/>
    <w:rsid w:val="00A9443A"/>
    <w:rsid w:val="00AC58A0"/>
    <w:rsid w:val="00AF2C52"/>
    <w:rsid w:val="00B3183A"/>
    <w:rsid w:val="00B41BA7"/>
    <w:rsid w:val="00BA6393"/>
    <w:rsid w:val="00BB42B0"/>
    <w:rsid w:val="00BC22DF"/>
    <w:rsid w:val="00BD571E"/>
    <w:rsid w:val="00BE764D"/>
    <w:rsid w:val="00BF11C5"/>
    <w:rsid w:val="00C015B4"/>
    <w:rsid w:val="00C03071"/>
    <w:rsid w:val="00C206A7"/>
    <w:rsid w:val="00C367D1"/>
    <w:rsid w:val="00C61C93"/>
    <w:rsid w:val="00C75A3D"/>
    <w:rsid w:val="00C902E7"/>
    <w:rsid w:val="00C90AED"/>
    <w:rsid w:val="00CA4E4C"/>
    <w:rsid w:val="00CC3213"/>
    <w:rsid w:val="00CD4341"/>
    <w:rsid w:val="00D00307"/>
    <w:rsid w:val="00D04D98"/>
    <w:rsid w:val="00D04EEB"/>
    <w:rsid w:val="00D05EC4"/>
    <w:rsid w:val="00D11BB7"/>
    <w:rsid w:val="00D13D3B"/>
    <w:rsid w:val="00D301D4"/>
    <w:rsid w:val="00D30776"/>
    <w:rsid w:val="00D308AC"/>
    <w:rsid w:val="00D3131E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B2168"/>
    <w:rsid w:val="00DC0B31"/>
    <w:rsid w:val="00DC0E23"/>
    <w:rsid w:val="00DC441A"/>
    <w:rsid w:val="00DF1CF5"/>
    <w:rsid w:val="00DF5BCD"/>
    <w:rsid w:val="00E05892"/>
    <w:rsid w:val="00E17375"/>
    <w:rsid w:val="00E41843"/>
    <w:rsid w:val="00E42D10"/>
    <w:rsid w:val="00E4570A"/>
    <w:rsid w:val="00E56E18"/>
    <w:rsid w:val="00E6240B"/>
    <w:rsid w:val="00E73348"/>
    <w:rsid w:val="00E87EAB"/>
    <w:rsid w:val="00E92277"/>
    <w:rsid w:val="00EC2026"/>
    <w:rsid w:val="00ED0106"/>
    <w:rsid w:val="00ED0D7F"/>
    <w:rsid w:val="00EF54A7"/>
    <w:rsid w:val="00F077CB"/>
    <w:rsid w:val="00F1227E"/>
    <w:rsid w:val="00F24AF7"/>
    <w:rsid w:val="00F731F6"/>
    <w:rsid w:val="00F94E33"/>
    <w:rsid w:val="00FB12B7"/>
    <w:rsid w:val="00FB1A1D"/>
    <w:rsid w:val="00FB4344"/>
    <w:rsid w:val="00FB63B2"/>
    <w:rsid w:val="00FB760D"/>
    <w:rsid w:val="00FC021C"/>
    <w:rsid w:val="38AB7CDC"/>
    <w:rsid w:val="42C57EA6"/>
    <w:rsid w:val="6AFE0163"/>
    <w:rsid w:val="6FF7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6"/>
    <w:link w:val="2"/>
    <w:semiHidden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3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291</Words>
  <Characters>1662</Characters>
  <Lines>13</Lines>
  <Paragraphs>3</Paragraphs>
  <TotalTime>0</TotalTime>
  <ScaleCrop>false</ScaleCrop>
  <LinksUpToDate>false</LinksUpToDate>
  <CharactersWithSpaces>1950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粽子</cp:lastModifiedBy>
  <dcterms:modified xsi:type="dcterms:W3CDTF">2019-07-07T11:47:28Z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