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附件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宋体"/>
          <w:sz w:val="32"/>
          <w:szCs w:val="32"/>
        </w:rPr>
        <w:t>：</w:t>
      </w:r>
    </w:p>
    <w:tbl>
      <w:tblPr>
        <w:tblStyle w:val="5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96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（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2018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项目名称：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农业资源生态保护工作经费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预算单位：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于田县农牧兽医局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预算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执行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情况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预算数：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执行数：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其中：上级拨款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其中：上级拨款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地县财力资金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地县财力资金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其他资金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年度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目标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完成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情况</w:t>
            </w: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spacing w:line="540" w:lineRule="exact"/>
              <w:ind w:firstLine="360" w:firstLineChars="200"/>
              <w:jc w:val="left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牧业村养殖和田羊为主，重点保护和田种羊，给各县市提供和田种公羊，多年以来，和田种羊有序稳定发展，人均收入水平逐年提高，牧民生活水平日益改善，为于田稳定打下坚实的基础。</w:t>
            </w:r>
          </w:p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spacing w:line="540" w:lineRule="exact"/>
              <w:ind w:firstLine="360" w:firstLineChars="200"/>
              <w:jc w:val="left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牧业村养殖和田羊为主，重点保护和田种羊，给各县市提供和田种公羊，多年以来，和田种羊有序稳定发展，人均收入水平逐年提高，牧民生活水平日益改善，为于田稳定打下坚实的基础。</w:t>
            </w:r>
          </w:p>
          <w:p>
            <w:pPr>
              <w:ind w:firstLine="270" w:firstLineChars="15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年度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绩效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完成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二级指标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数量指标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农业资源生态保护工作经费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室外给水，电力及防爬网，购置设备。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质量指标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指标1：严格按照项目实施方案要求，建设局质量要求规范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　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购置设备质量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 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时效指标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2018年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指标2：完工时间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201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成本指标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经济效益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4000kg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社会效益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指标1：收益总户数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≧97户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指标2：收益建档立卡贫困户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≧72户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收益一般户……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≧25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生态效益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植被覆盖可提高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≦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95%-100%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可持续影响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满意度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满意度指标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指标1：收益建档立卡贫困户满意度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7"/>
          <w:rFonts w:ascii="仿宋" w:hAnsi="仿宋" w:eastAsia="仿宋"/>
          <w:b w:val="0"/>
          <w:color w:val="FF0000"/>
          <w:spacing w:val="-4"/>
          <w:sz w:val="18"/>
          <w:szCs w:val="18"/>
        </w:rPr>
      </w:pPr>
    </w:p>
    <w:p>
      <w:pPr>
        <w:spacing w:line="540" w:lineRule="exact"/>
        <w:rPr>
          <w:rStyle w:val="7"/>
          <w:rFonts w:ascii="仿宋" w:hAnsi="仿宋" w:eastAsia="仿宋"/>
          <w:b w:val="0"/>
          <w:color w:val="FF0000"/>
          <w:spacing w:val="-4"/>
          <w:sz w:val="18"/>
          <w:szCs w:val="18"/>
        </w:rPr>
      </w:pPr>
    </w:p>
    <w:p>
      <w:pPr>
        <w:spacing w:line="540" w:lineRule="exact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Style w:val="7"/>
          <w:rFonts w:hint="eastAsia" w:ascii="仿宋" w:hAnsi="仿宋" w:eastAsia="仿宋"/>
          <w:color w:val="FF0000"/>
          <w:spacing w:val="-4"/>
          <w:sz w:val="18"/>
          <w:szCs w:val="18"/>
        </w:rPr>
        <w:t xml:space="preserve"> </w:t>
      </w:r>
      <w:r>
        <w:rPr>
          <w:rStyle w:val="7"/>
          <w:rFonts w:hint="eastAsia" w:ascii="仿宋" w:hAnsi="仿宋" w:eastAsia="仿宋"/>
          <w:color w:val="FF0000"/>
          <w:spacing w:val="-4"/>
          <w:sz w:val="28"/>
          <w:szCs w:val="28"/>
        </w:rPr>
        <w:t xml:space="preserve">                   </w:t>
      </w:r>
    </w:p>
    <w:p>
      <w:pPr>
        <w:spacing w:line="220" w:lineRule="atLeast"/>
        <w:rPr>
          <w:color w:val="FF0000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44519"/>
    <w:rsid w:val="000C44BB"/>
    <w:rsid w:val="00266F78"/>
    <w:rsid w:val="002C2B0B"/>
    <w:rsid w:val="00323B43"/>
    <w:rsid w:val="003D37D8"/>
    <w:rsid w:val="00426133"/>
    <w:rsid w:val="004358AB"/>
    <w:rsid w:val="004777EA"/>
    <w:rsid w:val="004D7FF5"/>
    <w:rsid w:val="005C4D8C"/>
    <w:rsid w:val="005D7176"/>
    <w:rsid w:val="006A49A8"/>
    <w:rsid w:val="006A5506"/>
    <w:rsid w:val="007B4A22"/>
    <w:rsid w:val="008B7726"/>
    <w:rsid w:val="00C0585D"/>
    <w:rsid w:val="00C350D4"/>
    <w:rsid w:val="00D22A3A"/>
    <w:rsid w:val="00D31D50"/>
    <w:rsid w:val="00DB5C02"/>
    <w:rsid w:val="00DC542B"/>
    <w:rsid w:val="00EE27ED"/>
    <w:rsid w:val="00FA56C9"/>
    <w:rsid w:val="05A16EE0"/>
    <w:rsid w:val="093428BA"/>
    <w:rsid w:val="10A23794"/>
    <w:rsid w:val="18556852"/>
    <w:rsid w:val="1C12271A"/>
    <w:rsid w:val="264F42B2"/>
    <w:rsid w:val="39FF24DD"/>
    <w:rsid w:val="3B3B5A13"/>
    <w:rsid w:val="415352C1"/>
    <w:rsid w:val="75EF676A"/>
    <w:rsid w:val="795C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napToGrid w:val="0"/>
      <w:spacing w:line="360" w:lineRule="auto"/>
      <w:outlineLvl w:val="2"/>
    </w:pPr>
    <w:rPr>
      <w:rFonts w:eastAsia="宋体"/>
      <w:b/>
      <w:bCs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Strong"/>
    <w:basedOn w:val="6"/>
    <w:uiPriority w:val="0"/>
    <w:rPr>
      <w:b/>
      <w:bCs/>
    </w:rPr>
  </w:style>
  <w:style w:type="character" w:styleId="8">
    <w:name w:val="page number"/>
    <w:basedOn w:val="6"/>
    <w:qFormat/>
    <w:uiPriority w:val="0"/>
  </w:style>
  <w:style w:type="character" w:customStyle="1" w:styleId="9">
    <w:name w:val="页眉 Char"/>
    <w:basedOn w:val="6"/>
    <w:link w:val="4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6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2150</Characters>
  <Lines>17</Lines>
  <Paragraphs>5</Paragraphs>
  <TotalTime>0</TotalTime>
  <ScaleCrop>false</ScaleCrop>
  <LinksUpToDate>false</LinksUpToDate>
  <CharactersWithSpaces>2522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2019-02-15T06:09:00Z</dcterms:created>
  <dc:creator>m</dc:creator>
  <cp:lastModifiedBy>粽子</cp:lastModifiedBy>
  <cp:lastPrinted>2019-02-20T08:19:00Z</cp:lastPrinted>
  <dcterms:modified xsi:type="dcterms:W3CDTF">2019-07-07T11:47:57Z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