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新疆于田县2018葡萄种植（葡萄架水泥绑桩搭建）建设项目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3" w:firstLineChars="200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201</w:t>
      </w:r>
      <w:bookmarkStart w:id="0" w:name="OLE_LINK1"/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8葡萄种植（葡萄架水泥绑桩搭建）建设项目</w:t>
      </w:r>
    </w:p>
    <w:bookmarkEnd w:id="0"/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实施单位（公章）：于田县林业局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于田县林业局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项目负责人（签章）：赵剑涛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2088" w:firstLineChars="6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填报时间：</w:t>
      </w:r>
      <w:r>
        <w:rPr>
          <w:rFonts w:ascii="仿宋" w:hAnsi="仿宋" w:eastAsia="仿宋" w:cs="仿宋"/>
          <w:b/>
          <w:bCs/>
          <w:kern w:val="0"/>
          <w:sz w:val="32"/>
          <w:szCs w:val="32"/>
        </w:rPr>
        <w:t>2019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年2</w:t>
      </w: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月28</w:t>
      </w: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项目主要实施内容为：通过20793亩葡萄种植，加大我县林果产业发展力度，合理优化特色林果产业布局。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spacing w:line="540" w:lineRule="exact"/>
        <w:ind w:firstLine="579" w:firstLineChars="181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本项目具体性质为</w:t>
      </w:r>
      <w:r>
        <w:rPr>
          <w:rFonts w:hint="eastAsia" w:ascii="仿宋" w:hAnsi="仿宋" w:eastAsia="仿宋" w:cs="仿宋"/>
          <w:sz w:val="32"/>
          <w:szCs w:val="32"/>
        </w:rPr>
        <w:t>中央财政专项扶贫资金（统筹整合）[和地财农[2018]34号；</w:t>
      </w:r>
      <w:r>
        <w:rPr>
          <w:rFonts w:hint="default" w:ascii="仿宋" w:hAnsi="仿宋" w:eastAsia="仿宋" w:cs="仿宋"/>
          <w:sz w:val="32"/>
          <w:szCs w:val="32"/>
          <w:lang w:val="en-US"/>
        </w:rPr>
        <w:t>383.71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现代农业建设步伐，满足今后农村经济的发展，优化升级相关产业，促进该地区经济贸易发展。项目建成后将有效助力全县脱贫攻坚，真实作用于贫困人民生产生活，将葡萄地按照户均5-10亩的标准分给贫困户。项目覆盖建档立卡贫困户10375户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spacing w:line="540" w:lineRule="exact"/>
        <w:ind w:firstLine="579" w:firstLineChars="181"/>
        <w:rPr>
          <w:rFonts w:ascii="楷体" w:hAnsi="楷体" w:eastAsia="楷体" w:cs="楷体"/>
          <w:sz w:val="28"/>
          <w:szCs w:val="28"/>
        </w:rPr>
      </w:pPr>
      <w:r>
        <w:rPr>
          <w:rStyle w:val="6"/>
          <w:rFonts w:hint="eastAsia" w:ascii="仿宋" w:hAnsi="仿宋" w:eastAsia="仿宋" w:cs="仿宋"/>
          <w:b w:val="0"/>
          <w:bCs w:val="0"/>
          <w:sz w:val="32"/>
          <w:szCs w:val="32"/>
        </w:rPr>
        <w:t>葡萄种植（葡萄架水泥绑桩搭架）建设项目预算安排总额为</w:t>
      </w:r>
      <w:r>
        <w:rPr>
          <w:rFonts w:hint="default" w:ascii="仿宋" w:hAnsi="仿宋" w:eastAsia="仿宋" w:cs="仿宋"/>
          <w:sz w:val="32"/>
          <w:szCs w:val="32"/>
          <w:lang w:val="en-US"/>
        </w:rPr>
        <w:t>383.71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资金项目</w:t>
      </w:r>
      <w:bookmarkStart w:id="1" w:name="_GoBack"/>
      <w:bookmarkEnd w:id="1"/>
      <w:r>
        <w:rPr>
          <w:rStyle w:val="6"/>
          <w:rFonts w:hint="eastAsia" w:ascii="仿宋" w:hAnsi="仿宋" w:eastAsia="仿宋" w:cs="仿宋"/>
          <w:b w:val="0"/>
          <w:bCs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中央财政专项扶贫资金（统筹整合）安排</w:t>
      </w:r>
      <w:r>
        <w:rPr>
          <w:rFonts w:hint="default" w:ascii="仿宋" w:hAnsi="仿宋" w:eastAsia="仿宋" w:cs="仿宋"/>
          <w:sz w:val="32"/>
          <w:szCs w:val="32"/>
          <w:lang w:val="en-US"/>
        </w:rPr>
        <w:t>383.71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资金项目</w:t>
      </w:r>
      <w:r>
        <w:rPr>
          <w:rFonts w:hint="eastAsia" w:ascii="仿宋" w:hAnsi="仿宋" w:eastAsia="仿宋" w:cs="仿宋"/>
          <w:sz w:val="32"/>
          <w:szCs w:val="32"/>
        </w:rPr>
        <w:t>万元；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tabs>
          <w:tab w:val="left" w:pos="312"/>
        </w:tabs>
        <w:adjustRightInd w:val="0"/>
        <w:snapToGrid w:val="0"/>
        <w:spacing w:line="312" w:lineRule="auto"/>
        <w:ind w:left="624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2018年葡萄种植（葡萄架水泥绑桩搭建）建设项目总投资</w:t>
      </w:r>
      <w:r>
        <w:rPr>
          <w:rFonts w:hint="default" w:ascii="仿宋" w:hAnsi="仿宋" w:eastAsia="仿宋" w:cs="仿宋"/>
          <w:sz w:val="32"/>
          <w:szCs w:val="32"/>
          <w:lang w:val="en-US"/>
        </w:rPr>
        <w:t>383.71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资金项目</w:t>
      </w:r>
      <w:r>
        <w:rPr>
          <w:rFonts w:hint="eastAsia" w:ascii="仿宋" w:hAnsi="仿宋" w:eastAsia="仿宋" w:cs="仿宋"/>
          <w:sz w:val="32"/>
          <w:szCs w:val="32"/>
        </w:rPr>
        <w:t>万元，按照项目计划全部完成并且资金支付完毕。</w:t>
      </w:r>
    </w:p>
    <w:p>
      <w:pPr>
        <w:tabs>
          <w:tab w:val="left" w:pos="312"/>
        </w:tabs>
        <w:adjustRightInd w:val="0"/>
        <w:snapToGrid w:val="0"/>
        <w:spacing w:line="312" w:lineRule="auto"/>
        <w:ind w:left="624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3.项目资金管理情况分析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该工程业主单位为于田县林业局，负责统一牵头管理。上级业务主管部门加强对项目工作的监督和指导。林业局各业务办公室要按照各自职能分工，加强各自指导和工程管理。确保项目的正常运行。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项目资金不存在调整情况。</w:t>
      </w:r>
    </w:p>
    <w:p>
      <w:pPr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为保证项目质量和成本控制，项目实施完成后，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2018年10月经施工单位申请，完成项目验收。验收合格后按合同规定支付剩余资金。</w:t>
      </w:r>
    </w:p>
    <w:p>
      <w:pPr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项目管理情况分析</w:t>
      </w:r>
    </w:p>
    <w:p>
      <w:pPr>
        <w:adjustRightInd w:val="0"/>
        <w:snapToGrid w:val="0"/>
        <w:spacing w:line="560" w:lineRule="exact"/>
        <w:ind w:firstLine="936" w:firstLineChars="3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个，二级指标9个，三级指标9个，其中已完成三级指标9个，指标完成率为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pStyle w:val="11"/>
        <w:spacing w:line="560" w:lineRule="exact"/>
        <w:ind w:firstLine="480" w:firstLineChars="15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该项目建成后，将葡萄地按照户均5-10亩的标准分给贫困户，将增加贫困户的收入</w:t>
      </w:r>
      <w:r>
        <w:rPr>
          <w:rFonts w:hint="eastAsia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收入增加，确保国有林场社会和谐稳定的总体目标。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项目建成后，直接扶持的建档立卡贫困户达10375户，不但增加了他们的收入，而且激发了他们的生产的积极性，对全县的脱贫攻坚工作起到了推动作用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b/>
          <w:bCs/>
        </w:rPr>
      </w:pPr>
      <w:r>
        <w:rPr>
          <w:rFonts w:hint="eastAsia" w:ascii="仿宋" w:hAnsi="仿宋" w:eastAsia="仿宋" w:cs="仿宋"/>
          <w:sz w:val="32"/>
          <w:szCs w:val="32"/>
        </w:rPr>
        <w:t>项目区立地条件优越，土壤较肥沃，土层厚度适宜，是葡萄种植的优良地块。可以优化环境，减少污染，改善我县生态环境质量。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该项目建成后，将优化我县特色林果产业布局，加大我县林果产业发展力度。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严格执行扶贫资金管理办法和县财政资金管理制度，能按照实施方案执行项目管理办法，加强了农民的生产积极性，促进农民更好地增收创收，促进农业增效、贫困户增收。综合评价得分为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5分。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spacing w:line="540" w:lineRule="exact"/>
        <w:ind w:firstLine="581" w:firstLineChars="181"/>
        <w:rPr>
          <w:rFonts w:ascii="楷体" w:hAnsi="楷体" w:eastAsia="仿宋" w:cs="楷体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</w:rPr>
        <w:t>增多葡萄种类种植，增加葡萄产量，助力农民增产增收。</w:t>
      </w:r>
    </w:p>
    <w:p>
      <w:pPr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eastAsia="Times New Roma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6AFE0163"/>
    <w:rsid w:val="00000068"/>
    <w:rsid w:val="00036972"/>
    <w:rsid w:val="00046513"/>
    <w:rsid w:val="000960EE"/>
    <w:rsid w:val="000D4A61"/>
    <w:rsid w:val="000D78DE"/>
    <w:rsid w:val="00126E07"/>
    <w:rsid w:val="00144E88"/>
    <w:rsid w:val="00146837"/>
    <w:rsid w:val="001557EF"/>
    <w:rsid w:val="0017258E"/>
    <w:rsid w:val="0017406D"/>
    <w:rsid w:val="00190916"/>
    <w:rsid w:val="001B2A3D"/>
    <w:rsid w:val="001B3CDB"/>
    <w:rsid w:val="0020462E"/>
    <w:rsid w:val="002167D8"/>
    <w:rsid w:val="00234467"/>
    <w:rsid w:val="00235F97"/>
    <w:rsid w:val="00262DBC"/>
    <w:rsid w:val="00263560"/>
    <w:rsid w:val="00264C08"/>
    <w:rsid w:val="002816E2"/>
    <w:rsid w:val="00297B13"/>
    <w:rsid w:val="00314D71"/>
    <w:rsid w:val="00347588"/>
    <w:rsid w:val="003525A1"/>
    <w:rsid w:val="00370323"/>
    <w:rsid w:val="003938DC"/>
    <w:rsid w:val="003B2DCD"/>
    <w:rsid w:val="003C028A"/>
    <w:rsid w:val="003D78F9"/>
    <w:rsid w:val="00406F9F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97172"/>
    <w:rsid w:val="006A0F22"/>
    <w:rsid w:val="006D2005"/>
    <w:rsid w:val="006F2174"/>
    <w:rsid w:val="00756CC5"/>
    <w:rsid w:val="0075743E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5295E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AD4CD6"/>
    <w:rsid w:val="00BA6393"/>
    <w:rsid w:val="00BB42B0"/>
    <w:rsid w:val="00BD571E"/>
    <w:rsid w:val="00BF11C5"/>
    <w:rsid w:val="00C015B4"/>
    <w:rsid w:val="00C03071"/>
    <w:rsid w:val="00C206A7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C0B31"/>
    <w:rsid w:val="00DC0E23"/>
    <w:rsid w:val="00DC38E3"/>
    <w:rsid w:val="00DC441A"/>
    <w:rsid w:val="00DF354E"/>
    <w:rsid w:val="00DF5BCD"/>
    <w:rsid w:val="00E05892"/>
    <w:rsid w:val="00E17375"/>
    <w:rsid w:val="00E42D10"/>
    <w:rsid w:val="00E4570A"/>
    <w:rsid w:val="00E56E18"/>
    <w:rsid w:val="00E6240B"/>
    <w:rsid w:val="00E87EAB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08285ABB"/>
    <w:rsid w:val="1CAC71B8"/>
    <w:rsid w:val="2162782D"/>
    <w:rsid w:val="3CEA000D"/>
    <w:rsid w:val="6A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300</Words>
  <Characters>1711</Characters>
  <Lines>14</Lines>
  <Paragraphs>4</Paragraphs>
  <TotalTime>1</TotalTime>
  <ScaleCrop>false</ScaleCrop>
  <LinksUpToDate>false</LinksUpToDate>
  <CharactersWithSpaces>2007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Administrator</cp:lastModifiedBy>
  <dcterms:modified xsi:type="dcterms:W3CDTF">2020-04-02T03:54:21Z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