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color w:val="auto"/>
          <w:kern w:val="0"/>
          <w:sz w:val="32"/>
          <w:szCs w:val="32"/>
        </w:rPr>
      </w:pPr>
    </w:p>
    <w:p>
      <w:pPr>
        <w:spacing w:line="540" w:lineRule="exact"/>
        <w:jc w:val="left"/>
        <w:rPr>
          <w:rFonts w:hint="eastAsia" w:ascii="楷体" w:hAnsi="楷体" w:eastAsia="楷体" w:cs="楷体"/>
          <w:b/>
          <w:kern w:val="0"/>
          <w:sz w:val="52"/>
          <w:szCs w:val="52"/>
        </w:rPr>
      </w:pPr>
      <w:r>
        <w:rPr>
          <w:rFonts w:hint="eastAsia" w:ascii="仿宋" w:hAnsi="仿宋" w:eastAsia="仿宋" w:cs="宋体"/>
          <w:color w:val="auto"/>
          <w:kern w:val="0"/>
          <w:sz w:val="32"/>
          <w:szCs w:val="32"/>
        </w:rPr>
        <w:t>附件</w:t>
      </w:r>
      <w:r>
        <w:rPr>
          <w:rFonts w:hint="eastAsia" w:ascii="仿宋" w:hAnsi="仿宋" w:eastAsia="仿宋" w:cs="宋体"/>
          <w:color w:val="auto"/>
          <w:kern w:val="0"/>
          <w:sz w:val="32"/>
          <w:szCs w:val="32"/>
          <w:lang w:val="en-US" w:eastAsia="zh-CN"/>
        </w:rPr>
        <w:t>2</w:t>
      </w:r>
      <w:r>
        <w:rPr>
          <w:rFonts w:hint="eastAsia" w:ascii="仿宋" w:hAnsi="仿宋" w:eastAsia="仿宋" w:cs="宋体"/>
          <w:color w:val="auto"/>
          <w:kern w:val="0"/>
          <w:sz w:val="32"/>
          <w:szCs w:val="32"/>
        </w:rPr>
        <w:t>：</w:t>
      </w:r>
    </w:p>
    <w:tbl>
      <w:tblPr>
        <w:tblStyle w:val="2"/>
        <w:tblW w:w="9571" w:type="dxa"/>
        <w:jc w:val="center"/>
        <w:tblInd w:w="0" w:type="dxa"/>
        <w:shd w:val="clear" w:color="auto" w:fill="auto"/>
        <w:tblLayout w:type="fixed"/>
        <w:tblCellMar>
          <w:top w:w="0" w:type="dxa"/>
          <w:left w:w="0" w:type="dxa"/>
          <w:bottom w:w="0" w:type="dxa"/>
          <w:right w:w="0" w:type="dxa"/>
        </w:tblCellMar>
      </w:tblPr>
      <w:tblGrid>
        <w:gridCol w:w="508"/>
        <w:gridCol w:w="700"/>
        <w:gridCol w:w="948"/>
        <w:gridCol w:w="1863"/>
        <w:gridCol w:w="1075"/>
        <w:gridCol w:w="1663"/>
        <w:gridCol w:w="1387"/>
        <w:gridCol w:w="1427"/>
      </w:tblGrid>
      <w:tr>
        <w:tblPrEx>
          <w:shd w:val="clear" w:color="auto" w:fill="auto"/>
          <w:tblLayout w:type="fixed"/>
          <w:tblCellMar>
            <w:top w:w="0" w:type="dxa"/>
            <w:left w:w="0" w:type="dxa"/>
            <w:bottom w:w="0" w:type="dxa"/>
            <w:right w:w="0" w:type="dxa"/>
          </w:tblCellMar>
        </w:tblPrEx>
        <w:trPr>
          <w:trHeight w:val="570" w:hRule="atLeast"/>
          <w:jc w:val="center"/>
        </w:trPr>
        <w:tc>
          <w:tcPr>
            <w:tcW w:w="9571" w:type="dxa"/>
            <w:gridSpan w:val="8"/>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32"/>
                <w:szCs w:val="32"/>
                <w:u w:val="none"/>
              </w:rPr>
            </w:pPr>
            <w:r>
              <w:rPr>
                <w:rStyle w:val="6"/>
                <w:lang w:val="en-US" w:eastAsia="zh-CN" w:bidi="ar"/>
              </w:rPr>
              <w:t>绩效目标自评表</w:t>
            </w:r>
            <w:r>
              <w:rPr>
                <w:rStyle w:val="16"/>
                <w:lang w:val="en-US" w:eastAsia="zh-CN" w:bidi="ar"/>
              </w:rPr>
              <w:t xml:space="preserve"> </w:t>
            </w:r>
            <w:bookmarkStart w:id="0" w:name="_GoBack"/>
            <w:bookmarkEnd w:id="0"/>
          </w:p>
        </w:tc>
      </w:tr>
      <w:tr>
        <w:tblPrEx>
          <w:tblLayout w:type="fixed"/>
          <w:tblCellMar>
            <w:top w:w="0" w:type="dxa"/>
            <w:left w:w="0" w:type="dxa"/>
            <w:bottom w:w="0" w:type="dxa"/>
            <w:right w:w="0" w:type="dxa"/>
          </w:tblCellMar>
        </w:tblPrEx>
        <w:trPr>
          <w:trHeight w:val="420" w:hRule="atLeast"/>
          <w:jc w:val="center"/>
        </w:trPr>
        <w:tc>
          <w:tcPr>
            <w:tcW w:w="9571" w:type="dxa"/>
            <w:gridSpan w:val="8"/>
            <w:tcBorders>
              <w:top w:val="nil"/>
              <w:left w:val="nil"/>
              <w:bottom w:val="single" w:color="000000" w:sz="4" w:space="0"/>
              <w:right w:val="nil"/>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eastAsia" w:ascii="楷体" w:hAnsi="楷体" w:eastAsia="楷体" w:cs="楷体"/>
                <w:i w:val="0"/>
                <w:color w:val="000000"/>
                <w:sz w:val="22"/>
                <w:szCs w:val="22"/>
                <w:u w:val="none"/>
              </w:rPr>
            </w:pPr>
            <w:r>
              <w:rPr>
                <w:rStyle w:val="7"/>
                <w:rFonts w:hint="eastAsia" w:ascii="楷体" w:hAnsi="楷体" w:eastAsia="楷体" w:cs="楷体"/>
                <w:lang w:val="en-US" w:eastAsia="zh-CN" w:bidi="ar"/>
              </w:rPr>
              <w:t>（2018</w:t>
            </w:r>
            <w:r>
              <w:rPr>
                <w:rStyle w:val="8"/>
                <w:rFonts w:hint="eastAsia" w:ascii="楷体" w:hAnsi="楷体" w:eastAsia="楷体" w:cs="楷体"/>
                <w:lang w:val="en-US" w:eastAsia="zh-CN" w:bidi="ar"/>
              </w:rPr>
              <w:t>年度）</w:t>
            </w:r>
          </w:p>
        </w:tc>
      </w:tr>
      <w:tr>
        <w:tblPrEx>
          <w:tblLayout w:type="fixed"/>
          <w:tblCellMar>
            <w:top w:w="0" w:type="dxa"/>
            <w:left w:w="0" w:type="dxa"/>
            <w:bottom w:w="0" w:type="dxa"/>
            <w:right w:w="0" w:type="dxa"/>
          </w:tblCellMar>
        </w:tblPrEx>
        <w:trPr>
          <w:trHeight w:val="512" w:hRule="atLeast"/>
          <w:jc w:val="center"/>
        </w:trPr>
        <w:tc>
          <w:tcPr>
            <w:tcW w:w="215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项目名称</w:t>
            </w:r>
          </w:p>
        </w:tc>
        <w:tc>
          <w:tcPr>
            <w:tcW w:w="7415"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项目管理费</w:t>
            </w:r>
          </w:p>
        </w:tc>
      </w:tr>
      <w:tr>
        <w:tblPrEx>
          <w:tblLayout w:type="fixed"/>
          <w:tblCellMar>
            <w:top w:w="0" w:type="dxa"/>
            <w:left w:w="0" w:type="dxa"/>
            <w:bottom w:w="0" w:type="dxa"/>
            <w:right w:w="0" w:type="dxa"/>
          </w:tblCellMar>
        </w:tblPrEx>
        <w:trPr>
          <w:trHeight w:val="462" w:hRule="atLeast"/>
          <w:jc w:val="center"/>
        </w:trPr>
        <w:tc>
          <w:tcPr>
            <w:tcW w:w="215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预算单位</w:t>
            </w:r>
          </w:p>
        </w:tc>
        <w:tc>
          <w:tcPr>
            <w:tcW w:w="7415"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于田县扶贫办</w:t>
            </w:r>
          </w:p>
        </w:tc>
      </w:tr>
      <w:tr>
        <w:tblPrEx>
          <w:tblLayout w:type="fixed"/>
          <w:tblCellMar>
            <w:top w:w="0" w:type="dxa"/>
            <w:left w:w="0" w:type="dxa"/>
            <w:bottom w:w="0" w:type="dxa"/>
            <w:right w:w="0" w:type="dxa"/>
          </w:tblCellMar>
        </w:tblPrEx>
        <w:trPr>
          <w:trHeight w:val="465" w:hRule="atLeast"/>
          <w:jc w:val="center"/>
        </w:trPr>
        <w:tc>
          <w:tcPr>
            <w:tcW w:w="215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资金情况</w:t>
            </w:r>
            <w:r>
              <w:rPr>
                <w:rFonts w:hint="eastAsia" w:ascii="楷体" w:hAnsi="楷体" w:eastAsia="楷体" w:cs="楷体"/>
                <w:i w:val="0"/>
                <w:color w:val="000000"/>
                <w:kern w:val="0"/>
                <w:sz w:val="20"/>
                <w:szCs w:val="20"/>
                <w:u w:val="none"/>
                <w:lang w:val="en-US" w:eastAsia="zh-CN" w:bidi="ar"/>
              </w:rPr>
              <w:br w:type="textWrapping"/>
            </w:r>
            <w:r>
              <w:rPr>
                <w:rFonts w:hint="eastAsia" w:ascii="楷体" w:hAnsi="楷体" w:eastAsia="楷体" w:cs="楷体"/>
                <w:i w:val="0"/>
                <w:color w:val="000000"/>
                <w:kern w:val="0"/>
                <w:sz w:val="20"/>
                <w:szCs w:val="20"/>
                <w:u w:val="none"/>
                <w:lang w:val="en-US" w:eastAsia="zh-CN" w:bidi="ar"/>
              </w:rPr>
              <w:t>（万元）</w:t>
            </w:r>
          </w:p>
        </w:tc>
        <w:tc>
          <w:tcPr>
            <w:tcW w:w="1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lang w:val="en-US" w:eastAsia="zh-CN"/>
              </w:rPr>
              <w:t>预算数</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 w:hAnsi="楷体" w:eastAsia="楷体" w:cs="楷体"/>
                <w:i w:val="0"/>
                <w:color w:val="000000"/>
                <w:sz w:val="20"/>
                <w:szCs w:val="20"/>
                <w:u w:val="none"/>
                <w:lang w:val="en-US"/>
              </w:rPr>
            </w:pPr>
            <w:r>
              <w:rPr>
                <w:rFonts w:hint="eastAsia" w:ascii="楷体" w:hAnsi="楷体" w:eastAsia="楷体" w:cs="楷体"/>
                <w:i w:val="0"/>
                <w:color w:val="000000"/>
                <w:kern w:val="0"/>
                <w:sz w:val="20"/>
                <w:szCs w:val="20"/>
                <w:u w:val="none"/>
                <w:lang w:val="en-US" w:eastAsia="zh-CN" w:bidi="ar"/>
              </w:rPr>
              <w:t>116万元</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lang w:val="en-US" w:eastAsia="zh-CN"/>
              </w:rPr>
              <w:t>预算数</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116万元</w:t>
            </w:r>
          </w:p>
        </w:tc>
        <w:tc>
          <w:tcPr>
            <w:tcW w:w="14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分值（满分20分）</w:t>
            </w:r>
          </w:p>
        </w:tc>
      </w:tr>
      <w:tr>
        <w:tblPrEx>
          <w:tblLayout w:type="fixed"/>
          <w:tblCellMar>
            <w:top w:w="0" w:type="dxa"/>
            <w:left w:w="0" w:type="dxa"/>
            <w:bottom w:w="0" w:type="dxa"/>
            <w:right w:w="0" w:type="dxa"/>
          </w:tblCellMar>
        </w:tblPrEx>
        <w:trPr>
          <w:trHeight w:val="282" w:hRule="atLeast"/>
          <w:jc w:val="center"/>
        </w:trPr>
        <w:tc>
          <w:tcPr>
            <w:tcW w:w="21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p>
        </w:tc>
        <w:tc>
          <w:tcPr>
            <w:tcW w:w="1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其中：上级拨款</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lang w:val="en-US" w:eastAsia="zh-CN"/>
              </w:rPr>
            </w:pPr>
            <w:r>
              <w:rPr>
                <w:rFonts w:hint="eastAsia" w:ascii="楷体" w:hAnsi="楷体" w:eastAsia="楷体" w:cs="楷体"/>
                <w:i w:val="0"/>
                <w:color w:val="000000"/>
                <w:sz w:val="20"/>
                <w:szCs w:val="20"/>
                <w:u w:val="none"/>
                <w:lang w:val="en-US" w:eastAsia="zh-CN"/>
              </w:rPr>
              <w:t>116万元</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其中：上级拨款</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lang w:val="en-US" w:eastAsia="zh-CN"/>
              </w:rPr>
            </w:pPr>
            <w:r>
              <w:rPr>
                <w:rFonts w:hint="eastAsia" w:ascii="楷体" w:hAnsi="楷体" w:eastAsia="楷体" w:cs="楷体"/>
                <w:i w:val="0"/>
                <w:color w:val="000000"/>
                <w:sz w:val="20"/>
                <w:szCs w:val="20"/>
                <w:u w:val="none"/>
                <w:lang w:val="en-US" w:eastAsia="zh-CN"/>
              </w:rPr>
              <w:t>116万元</w:t>
            </w:r>
          </w:p>
        </w:tc>
        <w:tc>
          <w:tcPr>
            <w:tcW w:w="142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 w:hAnsi="楷体" w:eastAsia="楷体" w:cs="楷体"/>
                <w:i w:val="0"/>
                <w:color w:val="000000"/>
                <w:sz w:val="20"/>
                <w:szCs w:val="20"/>
                <w:u w:val="none"/>
                <w:lang w:val="en-US"/>
              </w:rPr>
            </w:pPr>
            <w:r>
              <w:rPr>
                <w:rFonts w:hint="eastAsia" w:ascii="楷体" w:hAnsi="楷体" w:eastAsia="楷体" w:cs="楷体"/>
                <w:i w:val="0"/>
                <w:color w:val="000000"/>
                <w:sz w:val="20"/>
                <w:szCs w:val="20"/>
                <w:u w:val="none"/>
                <w:lang w:val="en-US" w:eastAsia="zh-CN"/>
              </w:rPr>
              <w:t>18</w:t>
            </w:r>
          </w:p>
        </w:tc>
      </w:tr>
      <w:tr>
        <w:tblPrEx>
          <w:tblLayout w:type="fixed"/>
          <w:tblCellMar>
            <w:top w:w="0" w:type="dxa"/>
            <w:left w:w="0" w:type="dxa"/>
            <w:bottom w:w="0" w:type="dxa"/>
            <w:right w:w="0" w:type="dxa"/>
          </w:tblCellMar>
        </w:tblPrEx>
        <w:trPr>
          <w:trHeight w:val="282" w:hRule="atLeast"/>
          <w:jc w:val="center"/>
        </w:trPr>
        <w:tc>
          <w:tcPr>
            <w:tcW w:w="21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p>
        </w:tc>
        <w:tc>
          <w:tcPr>
            <w:tcW w:w="1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Style w:val="11"/>
                <w:rFonts w:hint="eastAsia" w:ascii="楷体" w:hAnsi="楷体" w:eastAsia="楷体" w:cs="楷体"/>
                <w:lang w:val="en-US" w:eastAsia="zh-CN" w:bidi="ar"/>
              </w:rPr>
              <w:t>地县财力资金</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lang w:val="en-US"/>
              </w:rPr>
            </w:pPr>
            <w:r>
              <w:rPr>
                <w:rFonts w:hint="eastAsia" w:ascii="楷体" w:hAnsi="楷体" w:eastAsia="楷体" w:cs="楷体"/>
                <w:i w:val="0"/>
                <w:color w:val="000000"/>
                <w:kern w:val="0"/>
                <w:sz w:val="20"/>
                <w:szCs w:val="20"/>
                <w:u w:val="none"/>
                <w:lang w:val="en-US" w:eastAsia="zh-CN" w:bidi="ar"/>
              </w:rPr>
              <w:t>-</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Style w:val="11"/>
                <w:rFonts w:hint="eastAsia" w:ascii="楷体" w:hAnsi="楷体" w:eastAsia="楷体" w:cs="楷体"/>
                <w:lang w:val="en-US" w:eastAsia="zh-CN" w:bidi="ar"/>
              </w:rPr>
              <w:t>地县财力资金</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w:t>
            </w:r>
          </w:p>
        </w:tc>
        <w:tc>
          <w:tcPr>
            <w:tcW w:w="1427"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p>
        </w:tc>
      </w:tr>
      <w:tr>
        <w:tblPrEx>
          <w:tblLayout w:type="fixed"/>
          <w:tblCellMar>
            <w:top w:w="0" w:type="dxa"/>
            <w:left w:w="0" w:type="dxa"/>
            <w:bottom w:w="0" w:type="dxa"/>
            <w:right w:w="0" w:type="dxa"/>
          </w:tblCellMar>
        </w:tblPrEx>
        <w:trPr>
          <w:trHeight w:val="282" w:hRule="atLeast"/>
          <w:jc w:val="center"/>
        </w:trPr>
        <w:tc>
          <w:tcPr>
            <w:tcW w:w="21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p>
        </w:tc>
        <w:tc>
          <w:tcPr>
            <w:tcW w:w="1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Style w:val="11"/>
                <w:rFonts w:hint="eastAsia" w:ascii="楷体" w:hAnsi="楷体" w:eastAsia="楷体" w:cs="楷体"/>
                <w:lang w:val="en-US" w:eastAsia="zh-CN" w:bidi="ar"/>
              </w:rPr>
              <w:t>其他资金</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Style w:val="11"/>
                <w:rFonts w:hint="eastAsia" w:ascii="楷体" w:hAnsi="楷体" w:eastAsia="楷体" w:cs="楷体"/>
                <w:lang w:val="en-US" w:eastAsia="zh-CN" w:bidi="ar"/>
              </w:rPr>
              <w:t>其他资金</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w:t>
            </w:r>
          </w:p>
        </w:tc>
        <w:tc>
          <w:tcPr>
            <w:tcW w:w="142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p>
        </w:tc>
      </w:tr>
      <w:tr>
        <w:tblPrEx>
          <w:tblLayout w:type="fixed"/>
          <w:tblCellMar>
            <w:top w:w="0" w:type="dxa"/>
            <w:left w:w="0" w:type="dxa"/>
            <w:bottom w:w="0" w:type="dxa"/>
            <w:right w:w="0" w:type="dxa"/>
          </w:tblCellMar>
        </w:tblPrEx>
        <w:trPr>
          <w:trHeight w:val="282" w:hRule="atLeast"/>
          <w:jc w:val="center"/>
        </w:trPr>
        <w:tc>
          <w:tcPr>
            <w:tcW w:w="50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年度总体目标</w:t>
            </w:r>
          </w:p>
        </w:tc>
        <w:tc>
          <w:tcPr>
            <w:tcW w:w="458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预期目标</w:t>
            </w:r>
          </w:p>
        </w:tc>
        <w:tc>
          <w:tcPr>
            <w:tcW w:w="447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实际完成目标</w:t>
            </w:r>
          </w:p>
        </w:tc>
      </w:tr>
      <w:tr>
        <w:tblPrEx>
          <w:tblLayout w:type="fixed"/>
          <w:tblCellMar>
            <w:top w:w="0" w:type="dxa"/>
            <w:left w:w="0" w:type="dxa"/>
            <w:bottom w:w="0" w:type="dxa"/>
            <w:right w:w="0" w:type="dxa"/>
          </w:tblCellMar>
        </w:tblPrEx>
        <w:trPr>
          <w:trHeight w:val="1620" w:hRule="atLeast"/>
          <w:jc w:val="center"/>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p>
        </w:tc>
        <w:tc>
          <w:tcPr>
            <w:tcW w:w="458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投入资金116万元，用于项目规划编制、项目评估、检查验收、成果宣传、档案管理以及精准脱贫大数据管理平台应用开发服务项目平台开发技术服务费、运维服务费及云资源服务费</w:t>
            </w:r>
          </w:p>
        </w:tc>
        <w:tc>
          <w:tcPr>
            <w:tcW w:w="447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投入资金116万元，用于项目规划编制、项目评估、检查验收、成果宣传、档案管理以及精准脱贫大数据管理平台应用开发服务项目平台开发技术服务费、运维服务费及云资源服务费</w:t>
            </w:r>
          </w:p>
        </w:tc>
      </w:tr>
      <w:tr>
        <w:tblPrEx>
          <w:tblLayout w:type="fixed"/>
          <w:tblCellMar>
            <w:top w:w="0" w:type="dxa"/>
            <w:left w:w="0" w:type="dxa"/>
            <w:bottom w:w="0" w:type="dxa"/>
            <w:right w:w="0" w:type="dxa"/>
          </w:tblCellMar>
        </w:tblPrEx>
        <w:trPr>
          <w:trHeight w:val="559" w:hRule="atLeast"/>
          <w:jc w:val="center"/>
        </w:trPr>
        <w:tc>
          <w:tcPr>
            <w:tcW w:w="50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年度绩效指标完成情况</w:t>
            </w:r>
          </w:p>
        </w:tc>
        <w:tc>
          <w:tcPr>
            <w:tcW w:w="7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一级</w:t>
            </w:r>
            <w:r>
              <w:rPr>
                <w:rFonts w:hint="eastAsia" w:ascii="楷体" w:hAnsi="楷体" w:eastAsia="楷体" w:cs="楷体"/>
                <w:i w:val="0"/>
                <w:color w:val="000000"/>
                <w:kern w:val="0"/>
                <w:sz w:val="20"/>
                <w:szCs w:val="20"/>
                <w:u w:val="none"/>
                <w:lang w:val="en-US" w:eastAsia="zh-CN" w:bidi="ar"/>
              </w:rPr>
              <w:br w:type="textWrapping"/>
            </w:r>
            <w:r>
              <w:rPr>
                <w:rFonts w:hint="eastAsia" w:ascii="楷体" w:hAnsi="楷体" w:eastAsia="楷体" w:cs="楷体"/>
                <w:i w:val="0"/>
                <w:color w:val="000000"/>
                <w:kern w:val="0"/>
                <w:sz w:val="20"/>
                <w:szCs w:val="20"/>
                <w:u w:val="none"/>
                <w:lang w:val="en-US" w:eastAsia="zh-CN" w:bidi="ar"/>
              </w:rPr>
              <w:t>指标</w:t>
            </w: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二级指标</w:t>
            </w:r>
          </w:p>
        </w:tc>
        <w:tc>
          <w:tcPr>
            <w:tcW w:w="293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三级指标</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预期指标（包含数字及文字描述）</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实际完成指标（包含数字及文字描述）</w:t>
            </w:r>
          </w:p>
        </w:tc>
        <w:tc>
          <w:tcPr>
            <w:tcW w:w="14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18"/>
                <w:szCs w:val="18"/>
                <w:u w:val="none"/>
              </w:rPr>
            </w:pPr>
            <w:r>
              <w:rPr>
                <w:rFonts w:hint="eastAsia" w:ascii="楷体" w:hAnsi="楷体" w:eastAsia="楷体" w:cs="楷体"/>
                <w:i w:val="0"/>
                <w:color w:val="000000"/>
                <w:kern w:val="0"/>
                <w:sz w:val="20"/>
                <w:szCs w:val="20"/>
                <w:u w:val="none"/>
                <w:lang w:val="en-US" w:eastAsia="zh-CN" w:bidi="ar"/>
              </w:rPr>
              <w:t>分值（满分80分）</w:t>
            </w:r>
          </w:p>
        </w:tc>
      </w:tr>
      <w:tr>
        <w:tblPrEx>
          <w:tblLayout w:type="fixed"/>
          <w:tblCellMar>
            <w:top w:w="0" w:type="dxa"/>
            <w:left w:w="0" w:type="dxa"/>
            <w:bottom w:w="0" w:type="dxa"/>
            <w:right w:w="0" w:type="dxa"/>
          </w:tblCellMar>
        </w:tblPrEx>
        <w:trPr>
          <w:trHeight w:val="252" w:hRule="atLeast"/>
          <w:jc w:val="center"/>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eastAsia" w:ascii="楷体" w:hAnsi="楷体" w:eastAsia="楷体" w:cs="楷体"/>
                <w:i w:val="0"/>
                <w:color w:val="000000"/>
                <w:sz w:val="20"/>
                <w:szCs w:val="20"/>
                <w:u w:val="none"/>
              </w:rPr>
            </w:pPr>
          </w:p>
        </w:tc>
        <w:tc>
          <w:tcPr>
            <w:tcW w:w="700"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产</w:t>
            </w:r>
            <w:r>
              <w:rPr>
                <w:rFonts w:hint="eastAsia" w:ascii="楷体" w:hAnsi="楷体" w:eastAsia="楷体" w:cs="楷体"/>
                <w:i w:val="0"/>
                <w:color w:val="000000"/>
                <w:kern w:val="0"/>
                <w:sz w:val="20"/>
                <w:szCs w:val="20"/>
                <w:u w:val="none"/>
                <w:lang w:val="en-US" w:eastAsia="zh-CN" w:bidi="ar"/>
              </w:rPr>
              <w:br w:type="textWrapping"/>
            </w:r>
            <w:r>
              <w:rPr>
                <w:rFonts w:hint="eastAsia" w:ascii="楷体" w:hAnsi="楷体" w:eastAsia="楷体" w:cs="楷体"/>
                <w:i w:val="0"/>
                <w:color w:val="000000"/>
                <w:kern w:val="0"/>
                <w:sz w:val="20"/>
                <w:szCs w:val="20"/>
                <w:u w:val="none"/>
                <w:lang w:val="en-US" w:eastAsia="zh-CN" w:bidi="ar"/>
              </w:rPr>
              <w:t>出</w:t>
            </w:r>
            <w:r>
              <w:rPr>
                <w:rFonts w:hint="eastAsia" w:ascii="楷体" w:hAnsi="楷体" w:eastAsia="楷体" w:cs="楷体"/>
                <w:i w:val="0"/>
                <w:color w:val="000000"/>
                <w:kern w:val="0"/>
                <w:sz w:val="20"/>
                <w:szCs w:val="20"/>
                <w:u w:val="none"/>
                <w:lang w:val="en-US" w:eastAsia="zh-CN" w:bidi="ar"/>
              </w:rPr>
              <w:br w:type="textWrapping"/>
            </w:r>
            <w:r>
              <w:rPr>
                <w:rFonts w:hint="eastAsia" w:ascii="楷体" w:hAnsi="楷体" w:eastAsia="楷体" w:cs="楷体"/>
                <w:i w:val="0"/>
                <w:color w:val="000000"/>
                <w:kern w:val="0"/>
                <w:sz w:val="20"/>
                <w:szCs w:val="20"/>
                <w:u w:val="none"/>
                <w:lang w:val="en-US" w:eastAsia="zh-CN" w:bidi="ar"/>
              </w:rPr>
              <w:t>指</w:t>
            </w:r>
            <w:r>
              <w:rPr>
                <w:rFonts w:hint="eastAsia" w:ascii="楷体" w:hAnsi="楷体" w:eastAsia="楷体" w:cs="楷体"/>
                <w:i w:val="0"/>
                <w:color w:val="000000"/>
                <w:kern w:val="0"/>
                <w:sz w:val="20"/>
                <w:szCs w:val="20"/>
                <w:u w:val="none"/>
                <w:lang w:val="en-US" w:eastAsia="zh-CN" w:bidi="ar"/>
              </w:rPr>
              <w:br w:type="textWrapping"/>
            </w:r>
            <w:r>
              <w:rPr>
                <w:rFonts w:hint="eastAsia" w:ascii="楷体" w:hAnsi="楷体" w:eastAsia="楷体" w:cs="楷体"/>
                <w:i w:val="0"/>
                <w:color w:val="000000"/>
                <w:kern w:val="0"/>
                <w:sz w:val="20"/>
                <w:szCs w:val="20"/>
                <w:u w:val="none"/>
                <w:lang w:val="en-US" w:eastAsia="zh-CN" w:bidi="ar"/>
              </w:rPr>
              <w:t>标</w:t>
            </w:r>
          </w:p>
        </w:tc>
        <w:tc>
          <w:tcPr>
            <w:tcW w:w="948"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kern w:val="0"/>
                <w:sz w:val="20"/>
                <w:szCs w:val="20"/>
                <w:u w:val="none"/>
                <w:lang w:val="en-US" w:eastAsia="zh-CN" w:bidi="ar"/>
              </w:rPr>
            </w:pPr>
            <w:r>
              <w:rPr>
                <w:rFonts w:hint="eastAsia" w:ascii="楷体" w:hAnsi="楷体" w:eastAsia="楷体" w:cs="楷体"/>
                <w:i w:val="0"/>
                <w:color w:val="000000"/>
                <w:kern w:val="0"/>
                <w:sz w:val="20"/>
                <w:szCs w:val="20"/>
                <w:u w:val="none"/>
                <w:lang w:val="en-US" w:eastAsia="zh-CN" w:bidi="ar"/>
              </w:rPr>
              <w:t>数量指标</w:t>
            </w:r>
          </w:p>
        </w:tc>
        <w:tc>
          <w:tcPr>
            <w:tcW w:w="293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涉及管理的扶贫项目总数</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lang w:val="en-US" w:eastAsia="zh-CN"/>
              </w:rPr>
            </w:pPr>
            <w:r>
              <w:rPr>
                <w:rFonts w:hint="eastAsia" w:ascii="楷体" w:hAnsi="楷体" w:eastAsia="楷体" w:cs="楷体"/>
                <w:i w:val="0"/>
                <w:color w:val="000000"/>
                <w:sz w:val="20"/>
                <w:szCs w:val="20"/>
                <w:u w:val="none"/>
                <w:lang w:val="en-US" w:eastAsia="zh-CN"/>
              </w:rPr>
              <w:t>2</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lang w:val="en-US" w:eastAsia="zh-CN"/>
              </w:rPr>
            </w:pPr>
            <w:r>
              <w:rPr>
                <w:rFonts w:hint="eastAsia" w:ascii="楷体" w:hAnsi="楷体" w:eastAsia="楷体" w:cs="楷体"/>
                <w:i w:val="0"/>
                <w:color w:val="000000"/>
                <w:sz w:val="20"/>
                <w:szCs w:val="20"/>
                <w:u w:val="none"/>
                <w:lang w:val="en-US" w:eastAsia="zh-CN"/>
              </w:rPr>
              <w:t>2</w:t>
            </w:r>
          </w:p>
        </w:tc>
        <w:tc>
          <w:tcPr>
            <w:tcW w:w="14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lang w:val="en-US" w:eastAsia="zh-CN"/>
              </w:rPr>
              <w:t>6</w:t>
            </w:r>
          </w:p>
        </w:tc>
      </w:tr>
      <w:tr>
        <w:tblPrEx>
          <w:tblLayout w:type="fixed"/>
          <w:tblCellMar>
            <w:top w:w="0" w:type="dxa"/>
            <w:left w:w="0" w:type="dxa"/>
            <w:bottom w:w="0" w:type="dxa"/>
            <w:right w:w="0" w:type="dxa"/>
          </w:tblCellMar>
        </w:tblPrEx>
        <w:trPr>
          <w:trHeight w:val="350" w:hRule="atLeast"/>
          <w:jc w:val="center"/>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eastAsia" w:ascii="楷体" w:hAnsi="楷体" w:eastAsia="楷体" w:cs="楷体"/>
                <w:i w:val="0"/>
                <w:color w:val="000000"/>
                <w:sz w:val="20"/>
                <w:szCs w:val="20"/>
                <w:u w:val="none"/>
              </w:rPr>
            </w:pPr>
          </w:p>
        </w:tc>
        <w:tc>
          <w:tcPr>
            <w:tcW w:w="700"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p>
        </w:tc>
        <w:tc>
          <w:tcPr>
            <w:tcW w:w="948"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p>
        </w:tc>
        <w:tc>
          <w:tcPr>
            <w:tcW w:w="293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精准脱贫大数据管理平台应用开发服务项目</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lang w:val="en-US" w:eastAsia="zh-CN"/>
              </w:rPr>
            </w:pPr>
            <w:r>
              <w:rPr>
                <w:rFonts w:hint="eastAsia" w:ascii="楷体" w:hAnsi="楷体" w:eastAsia="楷体" w:cs="楷体"/>
                <w:i w:val="0"/>
                <w:color w:val="000000"/>
                <w:sz w:val="20"/>
                <w:szCs w:val="20"/>
                <w:u w:val="none"/>
                <w:lang w:val="en-US" w:eastAsia="zh-CN"/>
              </w:rPr>
              <w:t>1</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lang w:val="en-US" w:eastAsia="zh-CN"/>
              </w:rPr>
            </w:pPr>
            <w:r>
              <w:rPr>
                <w:rFonts w:hint="eastAsia" w:ascii="楷体" w:hAnsi="楷体" w:eastAsia="楷体" w:cs="楷体"/>
                <w:i w:val="0"/>
                <w:color w:val="000000"/>
                <w:sz w:val="20"/>
                <w:szCs w:val="20"/>
                <w:u w:val="none"/>
                <w:lang w:val="en-US" w:eastAsia="zh-CN"/>
              </w:rPr>
              <w:t>1</w:t>
            </w:r>
          </w:p>
        </w:tc>
        <w:tc>
          <w:tcPr>
            <w:tcW w:w="14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lang w:val="en-US" w:eastAsia="zh-CN"/>
              </w:rPr>
              <w:t>6</w:t>
            </w:r>
          </w:p>
        </w:tc>
      </w:tr>
      <w:tr>
        <w:tblPrEx>
          <w:tblLayout w:type="fixed"/>
          <w:tblCellMar>
            <w:top w:w="0" w:type="dxa"/>
            <w:left w:w="0" w:type="dxa"/>
            <w:bottom w:w="0" w:type="dxa"/>
            <w:right w:w="0" w:type="dxa"/>
          </w:tblCellMar>
        </w:tblPrEx>
        <w:trPr>
          <w:trHeight w:val="252" w:hRule="atLeast"/>
          <w:jc w:val="center"/>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eastAsia" w:ascii="楷体" w:hAnsi="楷体" w:eastAsia="楷体" w:cs="楷体"/>
                <w:i w:val="0"/>
                <w:color w:val="000000"/>
                <w:sz w:val="20"/>
                <w:szCs w:val="20"/>
                <w:u w:val="none"/>
              </w:rPr>
            </w:pPr>
          </w:p>
        </w:tc>
        <w:tc>
          <w:tcPr>
            <w:tcW w:w="700"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p>
        </w:tc>
        <w:tc>
          <w:tcPr>
            <w:tcW w:w="948"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kern w:val="0"/>
                <w:sz w:val="20"/>
                <w:szCs w:val="20"/>
                <w:u w:val="none"/>
                <w:lang w:val="en-US" w:eastAsia="zh-CN" w:bidi="ar"/>
              </w:rPr>
            </w:pPr>
            <w:r>
              <w:rPr>
                <w:rFonts w:hint="eastAsia" w:ascii="楷体" w:hAnsi="楷体" w:eastAsia="楷体" w:cs="楷体"/>
                <w:i w:val="0"/>
                <w:color w:val="000000"/>
                <w:kern w:val="0"/>
                <w:sz w:val="20"/>
                <w:szCs w:val="20"/>
                <w:u w:val="none"/>
                <w:lang w:val="en-US" w:eastAsia="zh-CN" w:bidi="ar"/>
              </w:rPr>
              <w:t>质量指标</w:t>
            </w:r>
          </w:p>
        </w:tc>
        <w:tc>
          <w:tcPr>
            <w:tcW w:w="293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项目合格率</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100%</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lang w:val="en-US" w:eastAsia="zh-CN"/>
              </w:rPr>
            </w:pPr>
            <w:r>
              <w:rPr>
                <w:rFonts w:hint="eastAsia" w:ascii="楷体" w:hAnsi="楷体" w:eastAsia="楷体" w:cs="楷体"/>
                <w:i w:val="0"/>
                <w:color w:val="000000"/>
                <w:sz w:val="20"/>
                <w:szCs w:val="20"/>
                <w:u w:val="none"/>
              </w:rPr>
              <w:t>100%</w:t>
            </w:r>
          </w:p>
        </w:tc>
        <w:tc>
          <w:tcPr>
            <w:tcW w:w="14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lang w:val="en-US" w:eastAsia="zh-CN"/>
              </w:rPr>
              <w:t>8</w:t>
            </w:r>
          </w:p>
        </w:tc>
      </w:tr>
      <w:tr>
        <w:tblPrEx>
          <w:tblLayout w:type="fixed"/>
          <w:tblCellMar>
            <w:top w:w="0" w:type="dxa"/>
            <w:left w:w="0" w:type="dxa"/>
            <w:bottom w:w="0" w:type="dxa"/>
            <w:right w:w="0" w:type="dxa"/>
          </w:tblCellMar>
        </w:tblPrEx>
        <w:trPr>
          <w:trHeight w:val="252" w:hRule="atLeast"/>
          <w:jc w:val="center"/>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eastAsia" w:ascii="楷体" w:hAnsi="楷体" w:eastAsia="楷体" w:cs="楷体"/>
                <w:i w:val="0"/>
                <w:color w:val="000000"/>
                <w:sz w:val="20"/>
                <w:szCs w:val="20"/>
                <w:u w:val="none"/>
              </w:rPr>
            </w:pPr>
          </w:p>
        </w:tc>
        <w:tc>
          <w:tcPr>
            <w:tcW w:w="700"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p>
        </w:tc>
        <w:tc>
          <w:tcPr>
            <w:tcW w:w="948"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p>
        </w:tc>
        <w:tc>
          <w:tcPr>
            <w:tcW w:w="293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项目（工程）验收合格率</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100%</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lang w:val="en-US" w:eastAsia="zh-CN"/>
              </w:rPr>
            </w:pPr>
            <w:r>
              <w:rPr>
                <w:rFonts w:hint="eastAsia" w:ascii="楷体" w:hAnsi="楷体" w:eastAsia="楷体" w:cs="楷体"/>
                <w:i w:val="0"/>
                <w:color w:val="000000"/>
                <w:sz w:val="20"/>
                <w:szCs w:val="20"/>
                <w:u w:val="none"/>
              </w:rPr>
              <w:t>100%</w:t>
            </w:r>
          </w:p>
        </w:tc>
        <w:tc>
          <w:tcPr>
            <w:tcW w:w="14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lang w:val="en-US" w:eastAsia="zh-CN"/>
              </w:rPr>
              <w:t>8</w:t>
            </w:r>
          </w:p>
        </w:tc>
      </w:tr>
      <w:tr>
        <w:tblPrEx>
          <w:tblLayout w:type="fixed"/>
          <w:tblCellMar>
            <w:top w:w="0" w:type="dxa"/>
            <w:left w:w="0" w:type="dxa"/>
            <w:bottom w:w="0" w:type="dxa"/>
            <w:right w:w="0" w:type="dxa"/>
          </w:tblCellMar>
        </w:tblPrEx>
        <w:trPr>
          <w:trHeight w:val="252" w:hRule="atLeast"/>
          <w:jc w:val="center"/>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eastAsia" w:ascii="楷体" w:hAnsi="楷体" w:eastAsia="楷体" w:cs="楷体"/>
                <w:i w:val="0"/>
                <w:color w:val="000000"/>
                <w:sz w:val="20"/>
                <w:szCs w:val="20"/>
                <w:u w:val="none"/>
              </w:rPr>
            </w:pPr>
          </w:p>
        </w:tc>
        <w:tc>
          <w:tcPr>
            <w:tcW w:w="700"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p>
        </w:tc>
        <w:tc>
          <w:tcPr>
            <w:tcW w:w="948"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kern w:val="0"/>
                <w:sz w:val="20"/>
                <w:szCs w:val="20"/>
                <w:u w:val="none"/>
                <w:lang w:val="en-US" w:eastAsia="zh-CN" w:bidi="ar"/>
              </w:rPr>
            </w:pPr>
            <w:r>
              <w:rPr>
                <w:rFonts w:hint="eastAsia" w:ascii="楷体" w:hAnsi="楷体" w:eastAsia="楷体" w:cs="楷体"/>
                <w:i w:val="0"/>
                <w:color w:val="000000"/>
                <w:kern w:val="0"/>
                <w:sz w:val="20"/>
                <w:szCs w:val="20"/>
                <w:u w:val="none"/>
                <w:lang w:val="en-US" w:eastAsia="zh-CN" w:bidi="ar"/>
              </w:rPr>
              <w:t>成本指标</w:t>
            </w:r>
          </w:p>
        </w:tc>
        <w:tc>
          <w:tcPr>
            <w:tcW w:w="293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项目规划编制、项目评估、检查验收、成果宣传、档案管理总费用</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74.4万元</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74.4万元</w:t>
            </w:r>
          </w:p>
        </w:tc>
        <w:tc>
          <w:tcPr>
            <w:tcW w:w="14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lang w:val="en-US" w:eastAsia="zh-CN"/>
              </w:rPr>
              <w:t>7</w:t>
            </w:r>
          </w:p>
        </w:tc>
      </w:tr>
      <w:tr>
        <w:tblPrEx>
          <w:tblLayout w:type="fixed"/>
          <w:tblCellMar>
            <w:top w:w="0" w:type="dxa"/>
            <w:left w:w="0" w:type="dxa"/>
            <w:bottom w:w="0" w:type="dxa"/>
            <w:right w:w="0" w:type="dxa"/>
          </w:tblCellMar>
        </w:tblPrEx>
        <w:trPr>
          <w:trHeight w:val="252" w:hRule="atLeast"/>
          <w:jc w:val="center"/>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eastAsia" w:ascii="楷体" w:hAnsi="楷体" w:eastAsia="楷体" w:cs="楷体"/>
                <w:i w:val="0"/>
                <w:color w:val="000000"/>
                <w:sz w:val="20"/>
                <w:szCs w:val="20"/>
                <w:u w:val="none"/>
              </w:rPr>
            </w:pPr>
          </w:p>
        </w:tc>
        <w:tc>
          <w:tcPr>
            <w:tcW w:w="700"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p>
        </w:tc>
        <w:tc>
          <w:tcPr>
            <w:tcW w:w="948"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p>
        </w:tc>
        <w:tc>
          <w:tcPr>
            <w:tcW w:w="293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管理平台应用开发服务、技术服务、运维服务、云资源服务总费用</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41.6万元</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lang w:val="en-US" w:eastAsia="zh-CN"/>
              </w:rPr>
            </w:pPr>
            <w:r>
              <w:rPr>
                <w:rFonts w:hint="eastAsia" w:ascii="楷体" w:hAnsi="楷体" w:eastAsia="楷体" w:cs="楷体"/>
                <w:i w:val="0"/>
                <w:color w:val="000000"/>
                <w:sz w:val="20"/>
                <w:szCs w:val="20"/>
                <w:u w:val="none"/>
              </w:rPr>
              <w:t>41.6万元</w:t>
            </w:r>
          </w:p>
        </w:tc>
        <w:tc>
          <w:tcPr>
            <w:tcW w:w="14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lang w:val="en-US" w:eastAsia="zh-CN"/>
              </w:rPr>
              <w:t>6</w:t>
            </w:r>
          </w:p>
        </w:tc>
      </w:tr>
      <w:tr>
        <w:tblPrEx>
          <w:tblLayout w:type="fixed"/>
          <w:tblCellMar>
            <w:top w:w="0" w:type="dxa"/>
            <w:left w:w="0" w:type="dxa"/>
            <w:bottom w:w="0" w:type="dxa"/>
            <w:right w:w="0" w:type="dxa"/>
          </w:tblCellMar>
        </w:tblPrEx>
        <w:trPr>
          <w:trHeight w:val="252" w:hRule="atLeast"/>
          <w:jc w:val="center"/>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eastAsia" w:ascii="楷体" w:hAnsi="楷体" w:eastAsia="楷体" w:cs="楷体"/>
                <w:i w:val="0"/>
                <w:color w:val="000000"/>
                <w:sz w:val="20"/>
                <w:szCs w:val="20"/>
                <w:u w:val="none"/>
              </w:rPr>
            </w:pPr>
          </w:p>
        </w:tc>
        <w:tc>
          <w:tcPr>
            <w:tcW w:w="700"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lang w:eastAsia="zh-CN"/>
              </w:rPr>
            </w:pPr>
            <w:r>
              <w:rPr>
                <w:rFonts w:hint="eastAsia" w:ascii="楷体" w:hAnsi="楷体" w:eastAsia="楷体" w:cs="楷体"/>
                <w:i w:val="0"/>
                <w:color w:val="000000"/>
                <w:sz w:val="20"/>
                <w:szCs w:val="20"/>
                <w:u w:val="none"/>
                <w:lang w:eastAsia="zh-CN"/>
              </w:rPr>
              <w:t>效益指标</w:t>
            </w:r>
          </w:p>
        </w:tc>
        <w:tc>
          <w:tcPr>
            <w:tcW w:w="948"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kern w:val="0"/>
                <w:sz w:val="20"/>
                <w:szCs w:val="20"/>
                <w:u w:val="none"/>
                <w:lang w:val="en-US" w:eastAsia="zh-CN" w:bidi="ar"/>
              </w:rPr>
            </w:pPr>
            <w:r>
              <w:rPr>
                <w:rFonts w:hint="eastAsia" w:ascii="楷体" w:hAnsi="楷体" w:eastAsia="楷体" w:cs="楷体"/>
                <w:i w:val="0"/>
                <w:color w:val="000000"/>
                <w:kern w:val="0"/>
                <w:sz w:val="20"/>
                <w:szCs w:val="20"/>
                <w:u w:val="none"/>
                <w:lang w:val="en-US" w:eastAsia="zh-CN" w:bidi="ar"/>
              </w:rPr>
              <w:t>社会效益</w:t>
            </w:r>
            <w:r>
              <w:rPr>
                <w:rFonts w:hint="eastAsia" w:ascii="楷体" w:hAnsi="楷体" w:eastAsia="楷体" w:cs="楷体"/>
                <w:i w:val="0"/>
                <w:color w:val="000000"/>
                <w:kern w:val="0"/>
                <w:sz w:val="20"/>
                <w:szCs w:val="20"/>
                <w:u w:val="none"/>
                <w:lang w:val="en-US" w:eastAsia="zh-CN" w:bidi="ar"/>
              </w:rPr>
              <w:br w:type="textWrapping"/>
            </w:r>
            <w:r>
              <w:rPr>
                <w:rFonts w:hint="eastAsia" w:ascii="楷体" w:hAnsi="楷体" w:eastAsia="楷体" w:cs="楷体"/>
                <w:i w:val="0"/>
                <w:color w:val="000000"/>
                <w:kern w:val="0"/>
                <w:sz w:val="20"/>
                <w:szCs w:val="20"/>
                <w:u w:val="none"/>
                <w:lang w:val="en-US" w:eastAsia="zh-CN" w:bidi="ar"/>
              </w:rPr>
              <w:t>指标</w:t>
            </w:r>
          </w:p>
        </w:tc>
        <w:tc>
          <w:tcPr>
            <w:tcW w:w="293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项目实施覆盖行政村</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lang w:val="en-US" w:eastAsia="zh-CN"/>
              </w:rPr>
            </w:pPr>
            <w:r>
              <w:rPr>
                <w:rFonts w:hint="eastAsia" w:ascii="楷体" w:hAnsi="楷体" w:eastAsia="楷体" w:cs="楷体"/>
                <w:i w:val="0"/>
                <w:color w:val="000000"/>
                <w:sz w:val="20"/>
                <w:szCs w:val="20"/>
                <w:u w:val="none"/>
                <w:lang w:val="en-US" w:eastAsia="zh-CN"/>
              </w:rPr>
              <w:t>165个</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lang w:val="en-US" w:eastAsia="zh-CN"/>
              </w:rPr>
            </w:pPr>
            <w:r>
              <w:rPr>
                <w:rFonts w:hint="eastAsia" w:ascii="楷体" w:hAnsi="楷体" w:eastAsia="楷体" w:cs="楷体"/>
                <w:i w:val="0"/>
                <w:color w:val="000000"/>
                <w:sz w:val="20"/>
                <w:szCs w:val="20"/>
                <w:u w:val="none"/>
                <w:lang w:val="en-US" w:eastAsia="zh-CN"/>
              </w:rPr>
              <w:t>165个</w:t>
            </w:r>
          </w:p>
        </w:tc>
        <w:tc>
          <w:tcPr>
            <w:tcW w:w="14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lang w:val="en-US" w:eastAsia="zh-CN"/>
              </w:rPr>
              <w:t>6</w:t>
            </w:r>
          </w:p>
        </w:tc>
      </w:tr>
      <w:tr>
        <w:tblPrEx>
          <w:tblLayout w:type="fixed"/>
          <w:tblCellMar>
            <w:top w:w="0" w:type="dxa"/>
            <w:left w:w="0" w:type="dxa"/>
            <w:bottom w:w="0" w:type="dxa"/>
            <w:right w:w="0" w:type="dxa"/>
          </w:tblCellMar>
        </w:tblPrEx>
        <w:trPr>
          <w:trHeight w:val="252" w:hRule="atLeast"/>
          <w:jc w:val="center"/>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eastAsia" w:ascii="楷体" w:hAnsi="楷体" w:eastAsia="楷体" w:cs="楷体"/>
                <w:i w:val="0"/>
                <w:color w:val="000000"/>
                <w:sz w:val="20"/>
                <w:szCs w:val="20"/>
                <w:u w:val="none"/>
              </w:rPr>
            </w:pPr>
          </w:p>
        </w:tc>
        <w:tc>
          <w:tcPr>
            <w:tcW w:w="700"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p>
        </w:tc>
        <w:tc>
          <w:tcPr>
            <w:tcW w:w="948"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p>
        </w:tc>
        <w:tc>
          <w:tcPr>
            <w:tcW w:w="293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项目实施覆盖建档立卡户数</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33240户</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lang w:val="en-US" w:eastAsia="zh-CN"/>
              </w:rPr>
            </w:pPr>
            <w:r>
              <w:rPr>
                <w:rFonts w:hint="eastAsia" w:ascii="楷体" w:hAnsi="楷体" w:eastAsia="楷体" w:cs="楷体"/>
                <w:i w:val="0"/>
                <w:color w:val="000000"/>
                <w:sz w:val="20"/>
                <w:szCs w:val="20"/>
                <w:u w:val="none"/>
              </w:rPr>
              <w:t>33240户</w:t>
            </w:r>
          </w:p>
        </w:tc>
        <w:tc>
          <w:tcPr>
            <w:tcW w:w="14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lang w:val="en-US" w:eastAsia="zh-CN"/>
              </w:rPr>
              <w:t>8</w:t>
            </w:r>
          </w:p>
        </w:tc>
      </w:tr>
      <w:tr>
        <w:tblPrEx>
          <w:tblLayout w:type="fixed"/>
          <w:tblCellMar>
            <w:top w:w="0" w:type="dxa"/>
            <w:left w:w="0" w:type="dxa"/>
            <w:bottom w:w="0" w:type="dxa"/>
            <w:right w:w="0" w:type="dxa"/>
          </w:tblCellMar>
        </w:tblPrEx>
        <w:trPr>
          <w:trHeight w:val="252" w:hRule="atLeast"/>
          <w:jc w:val="center"/>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eastAsia" w:ascii="楷体" w:hAnsi="楷体" w:eastAsia="楷体" w:cs="楷体"/>
                <w:i w:val="0"/>
                <w:color w:val="000000"/>
                <w:sz w:val="20"/>
                <w:szCs w:val="20"/>
                <w:u w:val="none"/>
              </w:rPr>
            </w:pPr>
          </w:p>
        </w:tc>
        <w:tc>
          <w:tcPr>
            <w:tcW w:w="700"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p>
        </w:tc>
        <w:tc>
          <w:tcPr>
            <w:tcW w:w="948"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p>
        </w:tc>
        <w:tc>
          <w:tcPr>
            <w:tcW w:w="293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提高了项目单位工作效率，加快扶贫项目的实施</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有效</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lang w:val="en-US" w:eastAsia="zh-CN"/>
              </w:rPr>
            </w:pPr>
            <w:r>
              <w:rPr>
                <w:rFonts w:hint="eastAsia" w:ascii="楷体" w:hAnsi="楷体" w:eastAsia="楷体" w:cs="楷体"/>
                <w:i w:val="0"/>
                <w:color w:val="000000"/>
                <w:sz w:val="20"/>
                <w:szCs w:val="20"/>
                <w:u w:val="none"/>
              </w:rPr>
              <w:t>有效</w:t>
            </w:r>
          </w:p>
        </w:tc>
        <w:tc>
          <w:tcPr>
            <w:tcW w:w="14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lang w:val="en-US" w:eastAsia="zh-CN"/>
              </w:rPr>
              <w:t>5</w:t>
            </w:r>
          </w:p>
        </w:tc>
      </w:tr>
      <w:tr>
        <w:tblPrEx>
          <w:tblLayout w:type="fixed"/>
          <w:tblCellMar>
            <w:top w:w="0" w:type="dxa"/>
            <w:left w:w="0" w:type="dxa"/>
            <w:bottom w:w="0" w:type="dxa"/>
            <w:right w:w="0" w:type="dxa"/>
          </w:tblCellMar>
        </w:tblPrEx>
        <w:trPr>
          <w:trHeight w:val="869" w:hRule="atLeast"/>
          <w:jc w:val="center"/>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eastAsia" w:ascii="楷体" w:hAnsi="楷体" w:eastAsia="楷体" w:cs="楷体"/>
                <w:i w:val="0"/>
                <w:color w:val="000000"/>
                <w:sz w:val="20"/>
                <w:szCs w:val="20"/>
                <w:u w:val="none"/>
              </w:rPr>
            </w:pPr>
          </w:p>
        </w:tc>
        <w:tc>
          <w:tcPr>
            <w:tcW w:w="700"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p>
        </w:tc>
        <w:tc>
          <w:tcPr>
            <w:tcW w:w="948"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kern w:val="0"/>
                <w:sz w:val="20"/>
                <w:szCs w:val="20"/>
                <w:u w:val="none"/>
                <w:lang w:val="en-US" w:eastAsia="zh-CN" w:bidi="ar"/>
              </w:rPr>
            </w:pPr>
          </w:p>
        </w:tc>
        <w:tc>
          <w:tcPr>
            <w:tcW w:w="293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为项目前期规划、评估，后期检查、验收、档案规范管理提供了保障</w:t>
            </w:r>
          </w:p>
        </w:tc>
        <w:tc>
          <w:tcPr>
            <w:tcW w:w="1663" w:type="dxa"/>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lang w:val="en-US" w:eastAsia="zh-CN"/>
              </w:rPr>
            </w:pPr>
            <w:r>
              <w:rPr>
                <w:rFonts w:hint="eastAsia" w:ascii="楷体" w:hAnsi="楷体" w:eastAsia="楷体" w:cs="楷体"/>
                <w:i w:val="0"/>
                <w:color w:val="000000"/>
                <w:sz w:val="20"/>
                <w:szCs w:val="20"/>
                <w:u w:val="none"/>
              </w:rPr>
              <w:t>有效</w:t>
            </w:r>
          </w:p>
        </w:tc>
        <w:tc>
          <w:tcPr>
            <w:tcW w:w="1387" w:type="dxa"/>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lang w:val="en-US"/>
              </w:rPr>
            </w:pPr>
            <w:r>
              <w:rPr>
                <w:rFonts w:hint="eastAsia" w:ascii="楷体" w:hAnsi="楷体" w:eastAsia="楷体" w:cs="楷体"/>
                <w:i w:val="0"/>
                <w:color w:val="000000"/>
                <w:sz w:val="20"/>
                <w:szCs w:val="20"/>
                <w:u w:val="none"/>
              </w:rPr>
              <w:t>有效</w:t>
            </w:r>
          </w:p>
        </w:tc>
        <w:tc>
          <w:tcPr>
            <w:tcW w:w="1427" w:type="dxa"/>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lang w:val="en-US" w:eastAsia="zh-CN"/>
              </w:rPr>
            </w:pPr>
            <w:r>
              <w:rPr>
                <w:rFonts w:hint="eastAsia" w:ascii="楷体" w:hAnsi="楷体" w:eastAsia="楷体" w:cs="楷体"/>
                <w:i w:val="0"/>
                <w:color w:val="000000"/>
                <w:sz w:val="20"/>
                <w:szCs w:val="20"/>
                <w:u w:val="none"/>
                <w:lang w:val="en-US" w:eastAsia="zh-CN"/>
              </w:rPr>
              <w:t>5</w:t>
            </w:r>
          </w:p>
        </w:tc>
      </w:tr>
      <w:tr>
        <w:tblPrEx>
          <w:tblLayout w:type="fixed"/>
          <w:tblCellMar>
            <w:top w:w="0" w:type="dxa"/>
            <w:left w:w="0" w:type="dxa"/>
            <w:bottom w:w="0" w:type="dxa"/>
            <w:right w:w="0" w:type="dxa"/>
          </w:tblCellMar>
        </w:tblPrEx>
        <w:trPr>
          <w:trHeight w:val="387" w:hRule="atLeast"/>
          <w:jc w:val="center"/>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eastAsia" w:ascii="楷体" w:hAnsi="楷体" w:eastAsia="楷体" w:cs="楷体"/>
                <w:i w:val="0"/>
                <w:color w:val="000000"/>
                <w:sz w:val="20"/>
                <w:szCs w:val="20"/>
                <w:u w:val="none"/>
              </w:rPr>
            </w:pPr>
          </w:p>
        </w:tc>
        <w:tc>
          <w:tcPr>
            <w:tcW w:w="7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满意度指标</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kern w:val="0"/>
                <w:sz w:val="20"/>
                <w:szCs w:val="20"/>
                <w:u w:val="none"/>
                <w:lang w:val="en-US" w:eastAsia="zh-CN" w:bidi="ar"/>
              </w:rPr>
              <w:t>服务对象</w:t>
            </w:r>
            <w:r>
              <w:rPr>
                <w:rFonts w:hint="eastAsia" w:ascii="楷体" w:hAnsi="楷体" w:eastAsia="楷体" w:cs="楷体"/>
                <w:i w:val="0"/>
                <w:color w:val="000000"/>
                <w:kern w:val="0"/>
                <w:sz w:val="20"/>
                <w:szCs w:val="20"/>
                <w:u w:val="none"/>
                <w:lang w:val="en-US" w:eastAsia="zh-CN" w:bidi="ar"/>
              </w:rPr>
              <w:br w:type="textWrapping"/>
            </w:r>
            <w:r>
              <w:rPr>
                <w:rFonts w:hint="eastAsia" w:ascii="楷体" w:hAnsi="楷体" w:eastAsia="楷体" w:cs="楷体"/>
                <w:i w:val="0"/>
                <w:color w:val="000000"/>
                <w:kern w:val="0"/>
                <w:sz w:val="20"/>
                <w:szCs w:val="20"/>
                <w:u w:val="none"/>
                <w:lang w:val="en-US" w:eastAsia="zh-CN" w:bidi="ar"/>
              </w:rPr>
              <w:t>满意度指标</w:t>
            </w:r>
          </w:p>
        </w:tc>
        <w:tc>
          <w:tcPr>
            <w:tcW w:w="293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项目单位满意度</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≧95%</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lang w:val="en-US" w:eastAsia="zh-CN"/>
              </w:rPr>
            </w:pPr>
            <w:r>
              <w:rPr>
                <w:rFonts w:hint="eastAsia" w:ascii="楷体" w:hAnsi="楷体" w:eastAsia="楷体" w:cs="楷体"/>
                <w:i w:val="0"/>
                <w:color w:val="000000"/>
                <w:sz w:val="20"/>
                <w:szCs w:val="20"/>
                <w:u w:val="none"/>
              </w:rPr>
              <w:t>≧95%</w:t>
            </w:r>
          </w:p>
        </w:tc>
        <w:tc>
          <w:tcPr>
            <w:tcW w:w="14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lang w:val="en-US" w:eastAsia="zh-CN"/>
              </w:rPr>
              <w:t>5</w:t>
            </w:r>
          </w:p>
        </w:tc>
      </w:tr>
      <w:tr>
        <w:tblPrEx>
          <w:tblLayout w:type="fixed"/>
          <w:tblCellMar>
            <w:top w:w="0" w:type="dxa"/>
            <w:left w:w="0" w:type="dxa"/>
            <w:bottom w:w="0" w:type="dxa"/>
            <w:right w:w="0" w:type="dxa"/>
          </w:tblCellMar>
        </w:tblPrEx>
        <w:trPr>
          <w:trHeight w:val="252" w:hRule="atLeast"/>
          <w:jc w:val="center"/>
        </w:trPr>
        <w:tc>
          <w:tcPr>
            <w:tcW w:w="5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eastAsia" w:ascii="楷体" w:hAnsi="楷体" w:eastAsia="楷体" w:cs="楷体"/>
                <w:i w:val="0"/>
                <w:color w:val="000000"/>
                <w:sz w:val="20"/>
                <w:szCs w:val="20"/>
                <w:u w:val="none"/>
              </w:rPr>
            </w:pPr>
          </w:p>
        </w:tc>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p>
        </w:tc>
        <w:tc>
          <w:tcPr>
            <w:tcW w:w="293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rPr>
              <w:t>项目受益建档立卡户满意度</w:t>
            </w:r>
          </w:p>
        </w:tc>
        <w:tc>
          <w:tcPr>
            <w:tcW w:w="16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rPr>
              <w:t>≧95%</w:t>
            </w:r>
          </w:p>
        </w:tc>
        <w:tc>
          <w:tcPr>
            <w:tcW w:w="13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lang w:val="en-US" w:eastAsia="zh-CN"/>
              </w:rPr>
            </w:pPr>
            <w:r>
              <w:rPr>
                <w:rFonts w:hint="eastAsia" w:ascii="楷体" w:hAnsi="楷体" w:eastAsia="楷体" w:cs="楷体"/>
                <w:i w:val="0"/>
                <w:color w:val="000000"/>
                <w:sz w:val="20"/>
                <w:szCs w:val="20"/>
                <w:u w:val="none"/>
              </w:rPr>
              <w:t>≧95%</w:t>
            </w:r>
          </w:p>
        </w:tc>
        <w:tc>
          <w:tcPr>
            <w:tcW w:w="14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楷体" w:hAnsi="楷体" w:eastAsia="楷体" w:cs="楷体"/>
                <w:i w:val="0"/>
                <w:color w:val="000000"/>
                <w:sz w:val="20"/>
                <w:szCs w:val="20"/>
                <w:u w:val="none"/>
              </w:rPr>
            </w:pPr>
            <w:r>
              <w:rPr>
                <w:rFonts w:hint="eastAsia" w:ascii="楷体" w:hAnsi="楷体" w:eastAsia="楷体" w:cs="楷体"/>
                <w:i w:val="0"/>
                <w:color w:val="000000"/>
                <w:sz w:val="20"/>
                <w:szCs w:val="20"/>
                <w:u w:val="none"/>
                <w:lang w:val="en-US" w:eastAsia="zh-CN"/>
              </w:rPr>
              <w:t>5</w:t>
            </w:r>
          </w:p>
        </w:tc>
      </w:tr>
      <w:tr>
        <w:tblPrEx>
          <w:tblLayout w:type="fixed"/>
          <w:tblCellMar>
            <w:top w:w="0" w:type="dxa"/>
            <w:left w:w="0" w:type="dxa"/>
            <w:bottom w:w="0" w:type="dxa"/>
            <w:right w:w="0" w:type="dxa"/>
          </w:tblCellMar>
        </w:tblPrEx>
        <w:trPr>
          <w:trHeight w:val="502" w:hRule="atLeast"/>
          <w:jc w:val="center"/>
        </w:trPr>
        <w:tc>
          <w:tcPr>
            <w:tcW w:w="8144" w:type="dxa"/>
            <w:gridSpan w:val="7"/>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b/>
                <w:i w:val="0"/>
                <w:color w:val="000000"/>
                <w:sz w:val="20"/>
                <w:szCs w:val="20"/>
                <w:u w:val="none"/>
                <w:lang w:val="en-US" w:eastAsia="zh-CN"/>
              </w:rPr>
            </w:pPr>
            <w:r>
              <w:rPr>
                <w:rFonts w:hint="eastAsia" w:ascii="楷体" w:hAnsi="楷体" w:eastAsia="楷体" w:cs="楷体"/>
                <w:b/>
                <w:i w:val="0"/>
                <w:color w:val="000000"/>
                <w:sz w:val="20"/>
                <w:szCs w:val="20"/>
                <w:u w:val="none"/>
                <w:lang w:val="en-US" w:eastAsia="zh-CN"/>
              </w:rPr>
              <w:t>分值合计</w:t>
            </w:r>
          </w:p>
        </w:tc>
        <w:tc>
          <w:tcPr>
            <w:tcW w:w="14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楷体" w:hAnsi="楷体" w:eastAsia="楷体" w:cs="楷体"/>
                <w:i w:val="0"/>
                <w:color w:val="000000"/>
                <w:sz w:val="20"/>
                <w:szCs w:val="20"/>
                <w:u w:val="none"/>
              </w:rPr>
            </w:pPr>
            <w:r>
              <w:rPr>
                <w:rFonts w:hint="eastAsia" w:ascii="楷体" w:hAnsi="楷体" w:eastAsia="楷体" w:cs="楷体"/>
                <w:b/>
                <w:i w:val="0"/>
                <w:color w:val="000000"/>
                <w:kern w:val="0"/>
                <w:sz w:val="20"/>
                <w:szCs w:val="20"/>
                <w:u w:val="none"/>
                <w:lang w:val="en-US" w:eastAsia="zh-CN" w:bidi="ar"/>
              </w:rPr>
              <w:t>93</w:t>
            </w:r>
          </w:p>
        </w:tc>
      </w:tr>
    </w:tbl>
    <w:p>
      <w:pPr>
        <w:rPr>
          <w:rFonts w:hint="eastAsia" w:ascii="楷体" w:hAnsi="楷体" w:eastAsia="楷体" w:cs="楷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29561F"/>
    <w:rsid w:val="009865B4"/>
    <w:rsid w:val="03487776"/>
    <w:rsid w:val="041E4B38"/>
    <w:rsid w:val="04D3368D"/>
    <w:rsid w:val="077A417F"/>
    <w:rsid w:val="0DF0085B"/>
    <w:rsid w:val="13303862"/>
    <w:rsid w:val="1C71449E"/>
    <w:rsid w:val="1D526AE0"/>
    <w:rsid w:val="223F14A5"/>
    <w:rsid w:val="252F1AAA"/>
    <w:rsid w:val="285C3663"/>
    <w:rsid w:val="29E92A87"/>
    <w:rsid w:val="2AE8230E"/>
    <w:rsid w:val="2B5943EA"/>
    <w:rsid w:val="2BEE74A5"/>
    <w:rsid w:val="35127457"/>
    <w:rsid w:val="357D54CE"/>
    <w:rsid w:val="389D1509"/>
    <w:rsid w:val="3CB94E3D"/>
    <w:rsid w:val="3F6A13AB"/>
    <w:rsid w:val="439900AF"/>
    <w:rsid w:val="4607311D"/>
    <w:rsid w:val="475671CC"/>
    <w:rsid w:val="4CFF49BA"/>
    <w:rsid w:val="53D02022"/>
    <w:rsid w:val="55E363FC"/>
    <w:rsid w:val="59AD6E92"/>
    <w:rsid w:val="5CD52567"/>
    <w:rsid w:val="61810C1A"/>
    <w:rsid w:val="62E32FE2"/>
    <w:rsid w:val="6629561F"/>
    <w:rsid w:val="69953B16"/>
    <w:rsid w:val="6A351A8B"/>
    <w:rsid w:val="6D952D0B"/>
    <w:rsid w:val="74561CA0"/>
    <w:rsid w:val="74B507E5"/>
    <w:rsid w:val="75813727"/>
    <w:rsid w:val="78B235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character" w:styleId="4">
    <w:name w:val="Strong"/>
    <w:basedOn w:val="3"/>
    <w:qFormat/>
    <w:uiPriority w:val="0"/>
    <w:rPr>
      <w:b/>
      <w:bCs/>
    </w:rPr>
  </w:style>
  <w:style w:type="character" w:customStyle="1" w:styleId="5">
    <w:name w:val="font161"/>
    <w:basedOn w:val="3"/>
    <w:qFormat/>
    <w:uiPriority w:val="0"/>
    <w:rPr>
      <w:rFonts w:hint="eastAsia" w:ascii="宋体" w:hAnsi="宋体" w:eastAsia="宋体" w:cs="宋体"/>
      <w:b/>
      <w:color w:val="000000"/>
      <w:sz w:val="32"/>
      <w:szCs w:val="32"/>
      <w:u w:val="none"/>
    </w:rPr>
  </w:style>
  <w:style w:type="character" w:customStyle="1" w:styleId="6">
    <w:name w:val="font71"/>
    <w:basedOn w:val="3"/>
    <w:qFormat/>
    <w:uiPriority w:val="0"/>
    <w:rPr>
      <w:rFonts w:hint="eastAsia" w:ascii="宋体" w:hAnsi="宋体" w:eastAsia="宋体" w:cs="宋体"/>
      <w:color w:val="000000"/>
      <w:sz w:val="32"/>
      <w:szCs w:val="32"/>
      <w:u w:val="none"/>
    </w:rPr>
  </w:style>
  <w:style w:type="character" w:customStyle="1" w:styleId="7">
    <w:name w:val="font121"/>
    <w:basedOn w:val="3"/>
    <w:qFormat/>
    <w:uiPriority w:val="0"/>
    <w:rPr>
      <w:rFonts w:hint="eastAsia" w:ascii="宋体" w:hAnsi="宋体" w:eastAsia="宋体" w:cs="宋体"/>
      <w:color w:val="000000"/>
      <w:sz w:val="22"/>
      <w:szCs w:val="22"/>
      <w:u w:val="none"/>
    </w:rPr>
  </w:style>
  <w:style w:type="character" w:customStyle="1" w:styleId="8">
    <w:name w:val="font21"/>
    <w:basedOn w:val="3"/>
    <w:qFormat/>
    <w:uiPriority w:val="0"/>
    <w:rPr>
      <w:rFonts w:hint="eastAsia" w:ascii="宋体" w:hAnsi="宋体" w:eastAsia="宋体" w:cs="宋体"/>
      <w:color w:val="000000"/>
      <w:sz w:val="22"/>
      <w:szCs w:val="22"/>
      <w:u w:val="none"/>
    </w:rPr>
  </w:style>
  <w:style w:type="character" w:customStyle="1" w:styleId="9">
    <w:name w:val="font131"/>
    <w:basedOn w:val="3"/>
    <w:qFormat/>
    <w:uiPriority w:val="0"/>
    <w:rPr>
      <w:rFonts w:hint="eastAsia" w:ascii="宋体" w:hAnsi="宋体" w:eastAsia="宋体" w:cs="宋体"/>
      <w:color w:val="000000"/>
      <w:sz w:val="20"/>
      <w:szCs w:val="20"/>
      <w:u w:val="none"/>
    </w:rPr>
  </w:style>
  <w:style w:type="character" w:customStyle="1" w:styleId="10">
    <w:name w:val="font61"/>
    <w:basedOn w:val="3"/>
    <w:qFormat/>
    <w:uiPriority w:val="0"/>
    <w:rPr>
      <w:rFonts w:hint="eastAsia" w:ascii="宋体" w:hAnsi="宋体" w:eastAsia="宋体" w:cs="宋体"/>
      <w:color w:val="000000"/>
      <w:sz w:val="20"/>
      <w:szCs w:val="20"/>
      <w:u w:val="none"/>
    </w:rPr>
  </w:style>
  <w:style w:type="character" w:customStyle="1" w:styleId="11">
    <w:name w:val="font101"/>
    <w:basedOn w:val="3"/>
    <w:qFormat/>
    <w:uiPriority w:val="0"/>
    <w:rPr>
      <w:rFonts w:hint="eastAsia" w:ascii="宋体" w:hAnsi="宋体" w:eastAsia="宋体" w:cs="宋体"/>
      <w:color w:val="000000"/>
      <w:sz w:val="20"/>
      <w:szCs w:val="20"/>
      <w:u w:val="none"/>
    </w:rPr>
  </w:style>
  <w:style w:type="character" w:customStyle="1" w:styleId="12">
    <w:name w:val="font112"/>
    <w:basedOn w:val="3"/>
    <w:qFormat/>
    <w:uiPriority w:val="0"/>
    <w:rPr>
      <w:rFonts w:hint="eastAsia" w:ascii="宋体" w:hAnsi="宋体" w:eastAsia="宋体" w:cs="宋体"/>
      <w:color w:val="000000"/>
      <w:sz w:val="18"/>
      <w:szCs w:val="18"/>
      <w:u w:val="none"/>
    </w:rPr>
  </w:style>
  <w:style w:type="character" w:customStyle="1" w:styleId="13">
    <w:name w:val="font151"/>
    <w:basedOn w:val="3"/>
    <w:qFormat/>
    <w:uiPriority w:val="0"/>
    <w:rPr>
      <w:rFonts w:hint="eastAsia" w:ascii="宋体" w:hAnsi="宋体" w:eastAsia="宋体" w:cs="宋体"/>
      <w:color w:val="000000"/>
      <w:sz w:val="18"/>
      <w:szCs w:val="18"/>
      <w:u w:val="none"/>
    </w:rPr>
  </w:style>
  <w:style w:type="character" w:customStyle="1" w:styleId="14">
    <w:name w:val="font91"/>
    <w:basedOn w:val="3"/>
    <w:qFormat/>
    <w:uiPriority w:val="0"/>
    <w:rPr>
      <w:rFonts w:hint="eastAsia" w:ascii="宋体" w:hAnsi="宋体" w:eastAsia="宋体" w:cs="宋体"/>
      <w:color w:val="000000"/>
      <w:sz w:val="18"/>
      <w:szCs w:val="18"/>
      <w:u w:val="none"/>
    </w:rPr>
  </w:style>
  <w:style w:type="character" w:customStyle="1" w:styleId="15">
    <w:name w:val="font141"/>
    <w:basedOn w:val="3"/>
    <w:qFormat/>
    <w:uiPriority w:val="0"/>
    <w:rPr>
      <w:rFonts w:hint="eastAsia" w:ascii="宋体" w:hAnsi="宋体" w:eastAsia="宋体" w:cs="宋体"/>
      <w:color w:val="000000"/>
      <w:sz w:val="12"/>
      <w:szCs w:val="12"/>
      <w:u w:val="none"/>
    </w:rPr>
  </w:style>
  <w:style w:type="character" w:customStyle="1" w:styleId="16">
    <w:name w:val="font31"/>
    <w:basedOn w:val="3"/>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2019-02-13T04:57:00Z</dcterms:created>
  <dc:creator>Administrator</dc:creator>
  <cp:lastModifiedBy>粽子</cp:lastModifiedBy>
  <dcterms:modified xsi:type="dcterms:W3CDTF">2019-07-07T10:47:47Z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