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>
      <w:pPr>
        <w:jc w:val="center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新疆</w:t>
      </w:r>
      <w:r>
        <w:rPr>
          <w:rFonts w:hint="eastAsia" w:ascii="仿宋" w:hAnsi="仿宋" w:eastAsia="仿宋" w:cs="仿宋"/>
          <w:b/>
          <w:bCs/>
          <w:spacing w:val="-10"/>
          <w:sz w:val="36"/>
          <w:szCs w:val="36"/>
        </w:rPr>
        <w:t>于田县2018年工业园区标准化厂房扶贫车间建设项目</w:t>
      </w:r>
    </w:p>
    <w:p>
      <w:pPr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>
      <w:pPr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>
      <w:pPr>
        <w:jc w:val="center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绩效目标评价报告</w:t>
      </w:r>
    </w:p>
    <w:p>
      <w:pPr>
        <w:spacing w:line="540" w:lineRule="exact"/>
        <w:jc w:val="center"/>
        <w:rPr>
          <w:rFonts w:ascii="仿宋" w:hAnsi="仿宋" w:eastAsia="仿宋" w:cs="仿宋"/>
          <w:b/>
          <w:bCs/>
          <w:kern w:val="0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kern w:val="0"/>
          <w:sz w:val="36"/>
          <w:szCs w:val="36"/>
        </w:rPr>
        <w:t>（</w:t>
      </w:r>
      <w:r>
        <w:rPr>
          <w:rFonts w:ascii="仿宋" w:hAnsi="仿宋" w:eastAsia="仿宋" w:cs="仿宋"/>
          <w:b/>
          <w:bCs/>
          <w:kern w:val="0"/>
          <w:sz w:val="36"/>
          <w:szCs w:val="36"/>
        </w:rPr>
        <w:t xml:space="preserve"> 2018 </w:t>
      </w:r>
      <w:r>
        <w:rPr>
          <w:rFonts w:hint="eastAsia" w:ascii="仿宋" w:hAnsi="仿宋" w:eastAsia="仿宋" w:cs="仿宋"/>
          <w:b/>
          <w:bCs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ascii="仿宋" w:hAnsi="仿宋" w:eastAsia="仿宋" w:cs="仿宋"/>
          <w:b/>
          <w:bCs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ascii="仿宋" w:hAnsi="仿宋" w:eastAsia="仿宋" w:cs="仿宋"/>
          <w:b/>
          <w:kern w:val="0"/>
          <w:sz w:val="44"/>
          <w:szCs w:val="44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Cs w:val="30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Cs w:val="30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Cs w:val="30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Cs w:val="30"/>
        </w:rPr>
      </w:pPr>
    </w:p>
    <w:p>
      <w:pPr>
        <w:adjustRightInd w:val="0"/>
        <w:snapToGrid w:val="0"/>
        <w:spacing w:line="312" w:lineRule="auto"/>
        <w:ind w:firstLine="643" w:firstLineChars="200"/>
        <w:rPr>
          <w:rFonts w:ascii="仿宋" w:hAnsi="仿宋" w:eastAsia="仿宋" w:cs="仿宋"/>
          <w:b/>
          <w:bCs/>
          <w:kern w:val="0"/>
          <w:sz w:val="32"/>
          <w:szCs w:val="32"/>
        </w:rPr>
      </w:pPr>
    </w:p>
    <w:p>
      <w:pPr>
        <w:adjustRightInd w:val="0"/>
        <w:snapToGrid w:val="0"/>
        <w:spacing w:line="312" w:lineRule="auto"/>
        <w:jc w:val="center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项目名称：新疆于田县2018年工业园区标准化厂房扶贫车间建设项目</w:t>
      </w:r>
    </w:p>
    <w:p>
      <w:pPr>
        <w:adjustRightInd w:val="0"/>
        <w:snapToGrid w:val="0"/>
        <w:spacing w:line="312" w:lineRule="auto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实施单位（公章）：新疆于田县农牧局</w:t>
      </w:r>
    </w:p>
    <w:p>
      <w:pPr>
        <w:adjustRightInd w:val="0"/>
        <w:snapToGrid w:val="0"/>
        <w:spacing w:line="312" w:lineRule="auto"/>
        <w:rPr>
          <w:rFonts w:ascii="楷体" w:hAnsi="楷体" w:eastAsia="楷体" w:cs="楷体"/>
          <w:kern w:val="0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主管部门（公章）：新疆于田县扶贫办</w:t>
      </w:r>
    </w:p>
    <w:p>
      <w:pPr>
        <w:adjustRightInd w:val="0"/>
        <w:snapToGrid w:val="0"/>
        <w:spacing w:line="312" w:lineRule="auto"/>
        <w:rPr>
          <w:rFonts w:ascii="楷体" w:hAnsi="楷体" w:eastAsia="楷体" w:cs="楷体"/>
          <w:kern w:val="0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项目负责人（签章）：李国亮  阿木提江</w:t>
      </w:r>
    </w:p>
    <w:p>
      <w:pPr>
        <w:snapToGrid w:val="0"/>
        <w:spacing w:line="312" w:lineRule="auto"/>
        <w:jc w:val="left"/>
        <w:rPr>
          <w:rFonts w:ascii="仿宋" w:hAnsi="仿宋" w:eastAsia="仿宋" w:cs="仿宋"/>
          <w:b/>
          <w:bCs/>
          <w:kern w:val="0"/>
          <w:sz w:val="32"/>
          <w:szCs w:val="32"/>
        </w:rPr>
      </w:pPr>
    </w:p>
    <w:p>
      <w:pPr>
        <w:snapToGrid w:val="0"/>
        <w:spacing w:line="312" w:lineRule="auto"/>
        <w:ind w:firstLine="4016" w:firstLineChars="1250"/>
        <w:jc w:val="left"/>
        <w:rPr>
          <w:rFonts w:ascii="仿宋" w:hAnsi="仿宋" w:eastAsia="仿宋" w:cs="仿宋"/>
          <w:b/>
          <w:bCs/>
          <w:kern w:val="0"/>
          <w:sz w:val="32"/>
          <w:szCs w:val="32"/>
        </w:rPr>
      </w:pPr>
    </w:p>
    <w:p>
      <w:pPr>
        <w:spacing w:line="700" w:lineRule="exact"/>
        <w:ind w:firstLine="964" w:firstLineChars="300"/>
        <w:jc w:val="left"/>
        <w:rPr>
          <w:rFonts w:ascii="仿宋" w:hAnsi="仿宋" w:eastAsia="仿宋" w:cs="仿宋"/>
          <w:b/>
          <w:bCs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bookmarkStart w:id="0" w:name="_GoBack"/>
      <w:bookmarkEnd w:id="0"/>
    </w:p>
    <w:p>
      <w:pPr>
        <w:adjustRightInd w:val="0"/>
        <w:snapToGrid w:val="0"/>
        <w:spacing w:line="560" w:lineRule="exact"/>
        <w:rPr>
          <w:rStyle w:val="6"/>
          <w:rFonts w:ascii="仿宋" w:hAnsi="仿宋" w:eastAsia="仿宋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spacing w:val="-4"/>
          <w:sz w:val="32"/>
          <w:szCs w:val="32"/>
        </w:rPr>
        <w:t>一、基本情况</w:t>
      </w:r>
    </w:p>
    <w:p>
      <w:pPr>
        <w:adjustRightInd w:val="0"/>
        <w:snapToGrid w:val="0"/>
        <w:spacing w:line="312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1.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项目预期目标及阶段性目标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项目主要实施内容为：完成共计34975.41平方的3间扶贫车间建设。</w:t>
      </w:r>
    </w:p>
    <w:p>
      <w:pPr>
        <w:adjustRightInd w:val="0"/>
        <w:snapToGrid w:val="0"/>
        <w:spacing w:line="312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2.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项目基本性质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6"/>
          <w:rFonts w:ascii="仿宋" w:hAnsi="仿宋" w:eastAsia="仿宋"/>
          <w:b w:val="0"/>
          <w:bCs w:val="0"/>
          <w:color w:val="000000" w:themeColor="text1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本项目性质为2018年财政专项扶贫资金项目。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3.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该项目实施后，将加快于田县工业园区发展，满足今后园区对设施的需求与发展，建立起相对比较完善的产业，真实作用于贫困人民生产生活。项目覆盖贫困人口6000人，</w:t>
      </w:r>
      <w:r>
        <w:rPr>
          <w:rStyle w:val="6"/>
          <w:rFonts w:hint="eastAsia" w:ascii="仿宋" w:hAnsi="仿宋" w:eastAsia="仿宋" w:cs="仿宋"/>
          <w:b w:val="0"/>
          <w:spacing w:val="-4"/>
          <w:sz w:val="32"/>
          <w:szCs w:val="32"/>
        </w:rPr>
        <w:t>带动贫困户就业超过100人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。</w:t>
      </w:r>
    </w:p>
    <w:p>
      <w:pPr>
        <w:spacing w:line="360" w:lineRule="auto"/>
        <w:ind w:firstLine="586" w:firstLineChars="200"/>
        <w:rPr>
          <w:rFonts w:ascii="仿宋" w:hAnsi="仿宋" w:eastAsia="仿宋" w:cs="黑体"/>
          <w:b/>
          <w:bCs/>
          <w:spacing w:val="-4"/>
          <w:szCs w:val="32"/>
        </w:rPr>
      </w:pPr>
      <w:r>
        <w:rPr>
          <w:rFonts w:hint="eastAsia" w:ascii="仿宋" w:hAnsi="仿宋" w:eastAsia="仿宋" w:cs="黑体"/>
          <w:b/>
          <w:bCs/>
          <w:spacing w:val="-4"/>
          <w:szCs w:val="32"/>
        </w:rPr>
        <w:t>二、绩效目标实现情况</w:t>
      </w:r>
    </w:p>
    <w:p>
      <w:pPr>
        <w:ind w:firstLine="293" w:firstLineChars="100"/>
        <w:rPr>
          <w:rStyle w:val="6"/>
          <w:rFonts w:ascii="仿宋" w:hAnsi="仿宋" w:eastAsia="仿宋"/>
          <w:spacing w:val="-4"/>
          <w:szCs w:val="30"/>
        </w:rPr>
      </w:pPr>
      <w:r>
        <w:rPr>
          <w:rStyle w:val="6"/>
          <w:rFonts w:hint="eastAsia" w:ascii="楷体" w:hAnsi="楷体" w:eastAsia="楷体"/>
          <w:spacing w:val="-4"/>
          <w:szCs w:val="30"/>
        </w:rPr>
        <w:t>（一）、</w:t>
      </w:r>
      <w:r>
        <w:rPr>
          <w:rStyle w:val="6"/>
          <w:rFonts w:hint="eastAsia" w:ascii="仿宋" w:hAnsi="仿宋" w:eastAsia="仿宋"/>
          <w:spacing w:val="-4"/>
          <w:szCs w:val="30"/>
        </w:rPr>
        <w:t>项目资金使用及管理情况</w:t>
      </w:r>
    </w:p>
    <w:p>
      <w:pPr>
        <w:adjustRightInd w:val="0"/>
        <w:snapToGrid w:val="0"/>
        <w:spacing w:line="336" w:lineRule="auto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1.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项目资金安排落实、总投入等情况分析</w:t>
      </w:r>
    </w:p>
    <w:p>
      <w:pPr>
        <w:snapToGrid w:val="0"/>
        <w:spacing w:line="336" w:lineRule="auto"/>
        <w:ind w:firstLine="564" w:firstLineChars="181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 w:cs="仿宋"/>
          <w:b w:val="0"/>
          <w:spacing w:val="-4"/>
          <w:sz w:val="32"/>
          <w:szCs w:val="32"/>
        </w:rPr>
        <w:t>工业园区标准化厂房扶贫车间项目总投资为3000万元，全部为自治区专项资金。2018年实际收到预算资金3000万元。</w:t>
      </w:r>
    </w:p>
    <w:p>
      <w:pPr>
        <w:adjustRightInd w:val="0"/>
        <w:snapToGrid w:val="0"/>
        <w:spacing w:line="336" w:lineRule="auto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2.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项目资金实际使用情况分析</w:t>
      </w:r>
    </w:p>
    <w:p>
      <w:pPr>
        <w:pStyle w:val="11"/>
        <w:snapToGrid w:val="0"/>
        <w:spacing w:line="336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本项目支出金额3000万元，预算完成率100%。资金</w:t>
      </w:r>
      <w:r>
        <w:rPr>
          <w:rStyle w:val="6"/>
          <w:rFonts w:hint="eastAsia" w:ascii="仿宋" w:hAnsi="仿宋" w:eastAsia="仿宋" w:cs="仿宋"/>
          <w:b w:val="0"/>
          <w:spacing w:val="-4"/>
          <w:sz w:val="32"/>
          <w:szCs w:val="32"/>
        </w:rPr>
        <w:t>主要用于：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钢结构地上1层的3间扶贫车间共计34975.41平方米</w:t>
      </w:r>
      <w:r>
        <w:rPr>
          <w:rStyle w:val="6"/>
          <w:rFonts w:hint="eastAsia" w:ascii="仿宋" w:hAnsi="仿宋" w:eastAsia="仿宋" w:cs="仿宋"/>
          <w:b w:val="0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336" w:lineRule="auto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3.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项目资金管理情况分析</w:t>
      </w:r>
    </w:p>
    <w:p>
      <w:pPr>
        <w:adjustRightInd w:val="0"/>
        <w:snapToGrid w:val="0"/>
        <w:spacing w:line="336" w:lineRule="auto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本项目支出严格按照《关于印发新疆维吾尔自治区财政专项扶贫资金（扶贫发展）项目管理办法（暂行）的通知》，《新疆维吾尔自治区财政专项扶贫资金管理办法（暂行）》等内容，严格执行项目资金审批和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国库集中支付手续，资金的拨付有完整的审批程序和手续，不存在截留、挤占、挪用等情况。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6"/>
          <w:rFonts w:ascii="仿宋" w:hAnsi="仿宋" w:eastAsia="仿宋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spacing w:val="-4"/>
          <w:sz w:val="32"/>
          <w:szCs w:val="32"/>
        </w:rPr>
        <w:t>（二）项目组织实施情况</w:t>
      </w:r>
    </w:p>
    <w:p>
      <w:pPr>
        <w:snapToGrid w:val="0"/>
        <w:spacing w:line="336" w:lineRule="auto"/>
        <w:ind w:firstLine="564" w:firstLineChars="181"/>
        <w:rPr>
          <w:rStyle w:val="6"/>
          <w:rFonts w:ascii="仿宋" w:hAnsi="仿宋" w:eastAsia="仿宋" w:cs="仿宋"/>
          <w:b w:val="0"/>
          <w:spacing w:val="-4"/>
          <w:sz w:val="32"/>
          <w:szCs w:val="32"/>
        </w:rPr>
      </w:pPr>
      <w:r>
        <w:rPr>
          <w:rStyle w:val="6"/>
          <w:rFonts w:ascii="仿宋" w:hAnsi="仿宋" w:eastAsia="仿宋" w:cs="仿宋"/>
          <w:b w:val="0"/>
          <w:spacing w:val="-4"/>
          <w:sz w:val="32"/>
          <w:szCs w:val="32"/>
        </w:rPr>
        <w:t>1.</w:t>
      </w:r>
      <w:r>
        <w:rPr>
          <w:rStyle w:val="6"/>
          <w:rFonts w:hint="eastAsia" w:ascii="仿宋" w:hAnsi="仿宋" w:eastAsia="仿宋" w:cs="仿宋"/>
          <w:b w:val="0"/>
          <w:spacing w:val="-4"/>
          <w:sz w:val="32"/>
          <w:szCs w:val="32"/>
        </w:rPr>
        <w:t>项目组织情况分析</w:t>
      </w:r>
    </w:p>
    <w:p>
      <w:pPr>
        <w:snapToGrid w:val="0"/>
        <w:spacing w:line="336" w:lineRule="auto"/>
        <w:ind w:firstLine="564" w:firstLineChars="181"/>
        <w:rPr>
          <w:rStyle w:val="6"/>
          <w:rFonts w:ascii="仿宋" w:hAnsi="仿宋" w:eastAsia="仿宋" w:cs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 w:cs="仿宋"/>
          <w:b w:val="0"/>
          <w:spacing w:val="-4"/>
          <w:sz w:val="32"/>
          <w:szCs w:val="32"/>
        </w:rPr>
        <w:t>该项目属于财政专项扶贫资金项目</w:t>
      </w:r>
      <w:r>
        <w:rPr>
          <w:rStyle w:val="6"/>
          <w:rFonts w:ascii="仿宋" w:hAnsi="仿宋" w:eastAsia="仿宋" w:cs="仿宋"/>
          <w:b w:val="0"/>
          <w:spacing w:val="-4"/>
          <w:sz w:val="32"/>
          <w:szCs w:val="32"/>
        </w:rPr>
        <w:t>,</w:t>
      </w:r>
      <w:r>
        <w:rPr>
          <w:rStyle w:val="6"/>
          <w:rFonts w:hint="eastAsia" w:ascii="仿宋" w:hAnsi="仿宋" w:eastAsia="仿宋" w:cs="仿宋"/>
          <w:b w:val="0"/>
          <w:spacing w:val="-4"/>
          <w:sz w:val="32"/>
          <w:szCs w:val="32"/>
        </w:rPr>
        <w:t>项目由于田县扶贫办全权委托农牧局进行项目建设。农牧局按启动通知的内容执行落实，实施过程均按照本单位制定的管理制度执行。为了确保本项目的顺利开展，于田县成立以县政府副县长2018年田玉生同志为组长、农业局、环保、财政、科技局、纪检部门、各乡镇的主要领导为成员的项目领导小组和实施组。</w:t>
      </w:r>
    </w:p>
    <w:p>
      <w:pPr>
        <w:snapToGrid w:val="0"/>
        <w:spacing w:line="336" w:lineRule="auto"/>
        <w:ind w:firstLine="564" w:firstLineChars="181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项目资金未发现调整情况。</w:t>
      </w:r>
    </w:p>
    <w:p>
      <w:pPr>
        <w:snapToGrid w:val="0"/>
        <w:spacing w:line="336" w:lineRule="auto"/>
        <w:ind w:firstLine="564" w:firstLineChars="181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为保证项目质量和成本控制，项目实施完成后，</w:t>
      </w:r>
      <w:r>
        <w:rPr>
          <w:rStyle w:val="6"/>
          <w:rFonts w:ascii="仿宋" w:hAnsi="仿宋" w:eastAsia="仿宋"/>
          <w:b w:val="0"/>
          <w:color w:val="FF0000"/>
          <w:spacing w:val="-4"/>
          <w:sz w:val="32"/>
          <w:szCs w:val="32"/>
        </w:rPr>
        <w:t xml:space="preserve"> </w:t>
      </w:r>
      <w:r>
        <w:rPr>
          <w:rStyle w:val="6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  <w:t>2018</w:t>
      </w:r>
      <w:r>
        <w:rPr>
          <w:rStyle w:val="6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年12月经施工单位申请，完成项目验收。验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收合格后按合同规定支付剩余资金。</w:t>
      </w:r>
    </w:p>
    <w:p>
      <w:pPr>
        <w:adjustRightInd w:val="0"/>
        <w:snapToGrid w:val="0"/>
        <w:spacing w:line="560" w:lineRule="exact"/>
        <w:ind w:firstLine="730" w:firstLineChars="250"/>
        <w:outlineLvl w:val="0"/>
        <w:rPr>
          <w:rStyle w:val="6"/>
          <w:rFonts w:ascii="仿宋" w:hAnsi="仿宋" w:eastAsia="仿宋"/>
          <w:b w:val="0"/>
          <w:spacing w:val="-4"/>
          <w:szCs w:val="30"/>
        </w:rPr>
      </w:pPr>
      <w:r>
        <w:rPr>
          <w:rStyle w:val="6"/>
          <w:rFonts w:ascii="仿宋" w:hAnsi="仿宋" w:eastAsia="仿宋"/>
          <w:b w:val="0"/>
          <w:spacing w:val="-4"/>
          <w:szCs w:val="30"/>
        </w:rPr>
        <w:t>2.</w:t>
      </w:r>
      <w:r>
        <w:rPr>
          <w:rStyle w:val="6"/>
          <w:rFonts w:hint="eastAsia" w:ascii="仿宋" w:hAnsi="仿宋" w:eastAsia="仿宋"/>
          <w:b w:val="0"/>
          <w:spacing w:val="-4"/>
          <w:szCs w:val="30"/>
        </w:rPr>
        <w:t>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在项目实施过程中，严格执行自治区、地区关于财政扶贫资金管理办法，项目实施遵守相关法律法规和业务管理规定，及时做好项目资料收集与归档。根据项目进度，不定期对项目进度情况进行实地查看，对查看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586" w:firstLineChars="200"/>
        <w:outlineLvl w:val="0"/>
        <w:rPr>
          <w:rStyle w:val="6"/>
          <w:rFonts w:ascii="仿宋" w:hAnsi="仿宋" w:eastAsia="仿宋"/>
          <w:bCs w:val="0"/>
          <w:spacing w:val="-4"/>
          <w:szCs w:val="30"/>
        </w:rPr>
      </w:pPr>
      <w:r>
        <w:rPr>
          <w:rFonts w:hint="eastAsia" w:ascii="仿宋" w:hAnsi="仿宋" w:eastAsia="仿宋"/>
          <w:b/>
          <w:spacing w:val="-4"/>
          <w:szCs w:val="30"/>
        </w:rPr>
        <w:t>（三）项目绩效目标完成情况分析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本项目共设置一级指标</w:t>
      </w: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3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个，二级指标8个，三级指标15个，其中已完成三级指标15个，指标完成率为</w:t>
      </w: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100%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1.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产出指标完成情况分析。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</w:t>
      </w: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）项目完成数量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按项目绩效目标申报设定数量均已完成。</w:t>
      </w:r>
    </w:p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）项目完成质量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项目验收合格率达到目标设定值。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</w:t>
      </w:r>
      <w:r>
        <w:rPr>
          <w:rFonts w:ascii="仿宋" w:hAnsi="仿宋" w:eastAsia="仿宋"/>
          <w:bCs/>
          <w:spacing w:val="-4"/>
          <w:sz w:val="32"/>
          <w:szCs w:val="32"/>
        </w:rPr>
        <w:t>3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）项目实施进度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截止</w:t>
      </w:r>
      <w:r>
        <w:rPr>
          <w:rFonts w:ascii="仿宋" w:hAnsi="仿宋" w:eastAsia="仿宋"/>
          <w:bCs/>
          <w:spacing w:val="-4"/>
          <w:sz w:val="32"/>
          <w:szCs w:val="32"/>
        </w:rPr>
        <w:t>2018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年</w:t>
      </w:r>
      <w:r>
        <w:rPr>
          <w:rFonts w:ascii="仿宋" w:hAnsi="仿宋" w:eastAsia="仿宋"/>
          <w:bCs/>
          <w:spacing w:val="-4"/>
          <w:sz w:val="32"/>
          <w:szCs w:val="32"/>
        </w:rPr>
        <w:t>12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月，该项目已实施完毕，完成建设任务。</w:t>
      </w:r>
    </w:p>
    <w:p>
      <w:pPr>
        <w:spacing w:line="360" w:lineRule="auto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ascii="仿宋" w:hAnsi="仿宋" w:eastAsia="仿宋"/>
          <w:sz w:val="32"/>
          <w:szCs w:val="32"/>
        </w:rPr>
        <w:t>4</w:t>
      </w:r>
      <w:r>
        <w:rPr>
          <w:rFonts w:hint="eastAsia" w:ascii="仿宋" w:hAnsi="仿宋" w:eastAsia="仿宋"/>
          <w:sz w:val="32"/>
          <w:szCs w:val="32"/>
        </w:rPr>
        <w:t>）项目成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本节约情况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无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2.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效益指标完成情况分析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</w:t>
      </w: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）项目实施的经济效益分析</w:t>
      </w:r>
    </w:p>
    <w:p>
      <w:pPr>
        <w:spacing w:line="360" w:lineRule="auto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该项目实施后可实现当地农民就地就近就业，入职后人均工资超过2500元/人/月。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</w:t>
      </w:r>
      <w:r>
        <w:rPr>
          <w:rFonts w:ascii="仿宋" w:hAnsi="仿宋" w:eastAsia="仿宋"/>
          <w:bCs/>
          <w:spacing w:val="-4"/>
          <w:sz w:val="32"/>
          <w:szCs w:val="32"/>
        </w:rPr>
        <w:t>2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）项目实施的社会效益分析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本项目覆盖县15个乡镇，可带动6000人以上贫困户生产，提供就业岗位100个，项目直接受益农户1500户。</w:t>
      </w:r>
    </w:p>
    <w:p>
      <w:pPr>
        <w:adjustRightInd w:val="0"/>
        <w:snapToGrid w:val="0"/>
        <w:spacing w:line="560" w:lineRule="exact"/>
        <w:ind w:firstLine="60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bCs w:val="0"/>
        </w:rPr>
        <w:t>（3）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项目实施的可持续性分析</w:t>
      </w:r>
    </w:p>
    <w:p>
      <w:pPr>
        <w:spacing w:line="540" w:lineRule="exact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食用菌标准化厂房建成后可发挥效益20年以上。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3.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满意度指标完成情况分析</w:t>
      </w:r>
    </w:p>
    <w:p>
      <w:pPr>
        <w:spacing w:line="360" w:lineRule="auto"/>
        <w:ind w:firstLine="640" w:firstLineChars="200"/>
        <w:rPr>
          <w:rFonts w:ascii="仿宋" w:hAnsi="仿宋" w:eastAsia="仿宋"/>
          <w:bCs/>
          <w:spacing w:val="-4"/>
          <w:szCs w:val="30"/>
        </w:rPr>
      </w:pPr>
      <w:r>
        <w:rPr>
          <w:rFonts w:hint="eastAsia" w:ascii="仿宋" w:hAnsi="仿宋" w:eastAsia="仿宋" w:cs="宋体"/>
          <w:sz w:val="32"/>
          <w:szCs w:val="32"/>
        </w:rPr>
        <w:t>按计划完成项目实施，服务对象满意度指标完成。</w:t>
      </w:r>
    </w:p>
    <w:p>
      <w:pPr>
        <w:spacing w:line="360" w:lineRule="auto"/>
        <w:ind w:firstLine="586" w:firstLineChars="200"/>
        <w:rPr>
          <w:rFonts w:ascii="仿宋" w:hAnsi="仿宋" w:eastAsia="仿宋" w:cs="黑体"/>
          <w:b/>
          <w:bCs/>
          <w:spacing w:val="-4"/>
          <w:szCs w:val="30"/>
        </w:rPr>
      </w:pPr>
      <w:r>
        <w:rPr>
          <w:rFonts w:hint="eastAsia" w:ascii="仿宋" w:hAnsi="仿宋" w:eastAsia="仿宋" w:cs="黑体"/>
          <w:b/>
          <w:bCs/>
          <w:spacing w:val="-4"/>
          <w:szCs w:val="30"/>
        </w:rPr>
        <w:t>三、综合评价结论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</w:rPr>
        <w:t>经综合评价，本项目实施达成预期指标：资金使用、管理、保障到位，</w:t>
      </w:r>
      <w:r>
        <w:rPr>
          <w:rFonts w:hint="eastAsia" w:ascii="仿宋" w:hAnsi="仿宋" w:eastAsia="仿宋"/>
          <w:sz w:val="32"/>
          <w:szCs w:val="32"/>
        </w:rPr>
        <w:t>严格执行扶贫资金管理办法和县财政资金管理制度，能按照实施方案执行项目管理办法。项目食用菌的生产可</w:t>
      </w:r>
      <w:r>
        <w:rPr>
          <w:rFonts w:hint="eastAsia" w:ascii="仿宋" w:hAnsi="仿宋" w:eastAsia="仿宋" w:cs="仿宋"/>
          <w:sz w:val="32"/>
          <w:szCs w:val="32"/>
        </w:rPr>
        <w:t>利用废弃物，清洁环境，减少环境污染，在经济上又能增加种植户收益，</w:t>
      </w:r>
      <w:r>
        <w:rPr>
          <w:rFonts w:hint="eastAsia" w:ascii="仿宋" w:hAnsi="仿宋" w:eastAsia="仿宋"/>
          <w:sz w:val="32"/>
          <w:szCs w:val="32"/>
        </w:rPr>
        <w:t>贫困户增收。综合评价得分为93分。</w:t>
      </w:r>
    </w:p>
    <w:p>
      <w:pPr>
        <w:adjustRightInd w:val="0"/>
        <w:snapToGrid w:val="0"/>
        <w:spacing w:line="560" w:lineRule="exact"/>
        <w:ind w:firstLine="602" w:firstLineChars="200"/>
        <w:rPr>
          <w:rFonts w:ascii="仿宋" w:hAnsi="仿宋" w:eastAsia="仿宋"/>
          <w:b/>
          <w:bCs/>
          <w:spacing w:val="-4"/>
          <w:szCs w:val="30"/>
        </w:rPr>
      </w:pPr>
      <w:r>
        <w:rPr>
          <w:rFonts w:hint="eastAsia" w:ascii="仿宋" w:hAnsi="仿宋" w:eastAsia="仿宋" w:cs="宋体"/>
          <w:b/>
          <w:bCs/>
          <w:szCs w:val="30"/>
        </w:rPr>
        <w:t>四、绩效目标未完成原因和下一步改进措施</w:t>
      </w:r>
    </w:p>
    <w:p>
      <w:pPr>
        <w:spacing w:line="360" w:lineRule="auto"/>
        <w:ind w:firstLine="640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2018</w:t>
      </w:r>
      <w:r>
        <w:rPr>
          <w:rFonts w:hint="eastAsia" w:ascii="仿宋" w:hAnsi="仿宋" w:eastAsia="仿宋" w:cs="宋体"/>
          <w:sz w:val="32"/>
          <w:szCs w:val="32"/>
        </w:rPr>
        <w:t>年本项目绩效目标全部达成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</w:t>
      </w:r>
    </w:p>
    <w:p>
      <w:pPr>
        <w:spacing w:line="360" w:lineRule="auto"/>
        <w:ind w:firstLine="627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b/>
          <w:bCs/>
          <w:spacing w:val="-4"/>
          <w:sz w:val="32"/>
          <w:szCs w:val="32"/>
        </w:rPr>
        <w:t>五、其他需说明的问题。</w:t>
      </w:r>
    </w:p>
    <w:p>
      <w:pPr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后续工作计划</w:t>
      </w:r>
      <w:r>
        <w:rPr>
          <w:rFonts w:ascii="仿宋" w:hAnsi="仿宋" w:eastAsia="仿宋"/>
          <w:b/>
          <w:sz w:val="32"/>
          <w:szCs w:val="32"/>
        </w:rPr>
        <w:t>:</w:t>
      </w:r>
      <w:r>
        <w:rPr>
          <w:rFonts w:hint="eastAsia" w:ascii="仿宋" w:hAnsi="仿宋" w:eastAsia="仿宋"/>
          <w:spacing w:val="-4"/>
          <w:sz w:val="32"/>
          <w:szCs w:val="32"/>
        </w:rPr>
        <w:t xml:space="preserve"> 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在下一年度，根据项目建设后续需求，一方面加快引进食用菌种植相关生产和培育设备，另一方面加大专业人员培训力度，今早是该项目见到经济和社会效益。</w:t>
      </w:r>
    </w:p>
    <w:p>
      <w:pPr>
        <w:spacing w:line="360" w:lineRule="auto"/>
        <w:ind w:firstLine="627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b/>
          <w:bCs/>
          <w:spacing w:val="-4"/>
          <w:sz w:val="32"/>
          <w:szCs w:val="32"/>
        </w:rPr>
        <w:t>六、附表</w:t>
      </w:r>
    </w:p>
    <w:p>
      <w:pPr>
        <w:spacing w:line="360" w:lineRule="auto"/>
        <w:ind w:firstLine="640" w:firstLineChars="200"/>
        <w:rPr>
          <w:rFonts w:hint="eastAsia" w:ascii="仿宋" w:hAnsi="仿宋" w:eastAsia="仿宋" w:cs="宋体"/>
          <w:bCs/>
          <w:kern w:val="0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宋体"/>
          <w:bCs/>
          <w:kern w:val="0"/>
          <w:sz w:val="32"/>
          <w:szCs w:val="32"/>
        </w:rPr>
        <w:t>绩效自评表</w:t>
      </w:r>
    </w:p>
    <w:tbl>
      <w:tblPr>
        <w:tblStyle w:val="7"/>
        <w:tblW w:w="12840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1080"/>
        <w:gridCol w:w="1080"/>
        <w:gridCol w:w="1080"/>
        <w:gridCol w:w="1080"/>
        <w:gridCol w:w="1080"/>
        <w:gridCol w:w="1440"/>
        <w:gridCol w:w="1680"/>
        <w:gridCol w:w="1080"/>
        <w:gridCol w:w="1080"/>
        <w:gridCol w:w="1080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8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Style w:val="12"/>
                <w:lang w:val="en-US" w:eastAsia="zh-CN" w:bidi="ar"/>
              </w:rPr>
              <w:t>绩效目标自评表</w:t>
            </w:r>
            <w:r>
              <w:rPr>
                <w:rStyle w:val="13"/>
                <w:lang w:val="en-US" w:eastAsia="zh-CN" w:bidi="ar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840" w:type="dxa"/>
            <w:gridSpan w:val="11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4"/>
                <w:lang w:val="en-US" w:eastAsia="zh-CN" w:bidi="ar"/>
              </w:rPr>
              <w:t>（2018年度）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于田县工业园区标准化厂房扶贫车间建设项目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项目负责人及电话</w:t>
            </w:r>
          </w:p>
        </w:tc>
        <w:tc>
          <w:tcPr>
            <w:tcW w:w="49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李国亮 15276001366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阿木提江13345389445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于田县扶贫办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49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于田县农牧局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资金情况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全年预算数（A）</w:t>
            </w:r>
          </w:p>
        </w:tc>
        <w:tc>
          <w:tcPr>
            <w:tcW w:w="3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全年执行数（B）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执行率（B/A)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3000万元</w:t>
            </w:r>
          </w:p>
        </w:tc>
        <w:tc>
          <w:tcPr>
            <w:tcW w:w="3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15"/>
                <w:lang w:val="en-US" w:eastAsia="zh-CN" w:bidi="ar"/>
              </w:rPr>
              <w:t xml:space="preserve"> 其中：本年财政拨款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3000万元</w:t>
            </w:r>
          </w:p>
        </w:tc>
        <w:tc>
          <w:tcPr>
            <w:tcW w:w="3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15"/>
                <w:lang w:val="en-US" w:eastAsia="zh-CN" w:bidi="ar"/>
              </w:rPr>
              <w:t xml:space="preserve">       其他资金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2"/>
                <w:szCs w:val="12"/>
                <w:u w:val="none"/>
              </w:rPr>
            </w:pPr>
          </w:p>
        </w:tc>
        <w:tc>
          <w:tcPr>
            <w:tcW w:w="3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2"/>
                <w:szCs w:val="1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540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年初设定目标</w:t>
            </w:r>
          </w:p>
        </w:tc>
        <w:tc>
          <w:tcPr>
            <w:tcW w:w="63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年度总体目标完成情况综述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0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 完成钢结构地上1层的3间扶贫车间共计34975.41平方三座扶贫车间产业化发展，助力脱贫致富。</w:t>
            </w:r>
          </w:p>
        </w:tc>
        <w:tc>
          <w:tcPr>
            <w:tcW w:w="63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完成钢结构地上1层的3间扶贫车间共计34975.41平方三座扶贫车间产业化发展，助力脱贫致富。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全年实际值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未完成原因及拟采取的改进措施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(50分)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建筑面积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3.4975万平米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3.4975万平米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黑木耳菌包加工扶贫车间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3座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厂房结构类型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钢结构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钢结构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地上层数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1层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1层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项目开工时间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2018年10月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2018年10月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项目完工时间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2018年12月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2018年12月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每平方米成本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1600元/平方米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16"/>
                <w:lang w:val="en-US" w:eastAsia="zh-CN" w:bidi="ar"/>
              </w:rPr>
              <w:t>1600元/平方米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补助资金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3000万元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(30分)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人均工资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≧2500元/人/月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2500元/人/月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项目受益的乡镇个数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15个乡镇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15个乡镇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带动贫困农民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≧6000人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≧6000人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当地农民提供就业岗位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≧100个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项目受益的农户个数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≧1500户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1500户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有利于变废为宝，减少化肥用量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钢结构车间使用年限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≥20年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16"/>
                <w:lang w:val="en-US" w:eastAsia="zh-CN" w:bidi="ar"/>
              </w:rPr>
              <w:t>20年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(10分)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贫困户满意度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≥98%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3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840" w:type="dxa"/>
            <w:gridSpan w:val="11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7"/>
                <w:lang w:val="en-US" w:eastAsia="zh-CN" w:bidi="ar"/>
              </w:rPr>
              <w:t>注：1.一级指标分值统一设置为：产出指标50分、效益指标30分、满意度指标10分、预算资金执行率10分。如有特殊情况，上述权重可做适当调整，但加总后应等于100分。各部门根据各项指标重要程度确定三级指标的分值。得分最高不能超过该指标分值上限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8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2.定性指标根据指标完成情况分为：达成预期指标、部分达成预期指标并具有一定效果、未达成预期指标且效果较差三档，分别按照该指标对应分值区间100-80%(含80%)、80-60%(含60%)、60-0%合理确定得分。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8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7"/>
                <w:lang w:val="en-US" w:eastAsia="zh-CN" w:bidi="ar"/>
              </w:rPr>
              <w:t xml:space="preserve">    3.定量指标若为正向指标（即指标值为≥*），则得分计算方法应用全年实际值/年度指标值</w:t>
            </w:r>
            <w:r>
              <w:rPr>
                <w:rStyle w:val="18"/>
                <w:lang w:val="en-US" w:eastAsia="zh-CN" w:bidi="ar"/>
              </w:rPr>
              <w:t>╳</w:t>
            </w:r>
            <w:r>
              <w:rPr>
                <w:rStyle w:val="17"/>
                <w:lang w:val="en-US" w:eastAsia="zh-CN" w:bidi="ar"/>
              </w:rPr>
              <w:t>该指标分值；若定量指标为反向指标（即指标值为≤*），则得分计算方法应用年度指标值/全年实际值</w:t>
            </w:r>
            <w:r>
              <w:rPr>
                <w:rStyle w:val="18"/>
                <w:lang w:val="en-US" w:eastAsia="zh-CN" w:bidi="ar"/>
              </w:rPr>
              <w:t>╳</w:t>
            </w:r>
            <w:r>
              <w:rPr>
                <w:rStyle w:val="17"/>
                <w:lang w:val="en-US" w:eastAsia="zh-CN" w:bidi="ar"/>
              </w:rPr>
              <w:t>该指标分值；定量指标得分最高不得超过该指标分值上限。</w:t>
            </w:r>
          </w:p>
        </w:tc>
      </w:tr>
    </w:tbl>
    <w:p>
      <w:pPr>
        <w:pStyle w:val="2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2"/>
  </w:compat>
  <w:rsids>
    <w:rsidRoot w:val="6AFE0163"/>
    <w:rsid w:val="00000068"/>
    <w:rsid w:val="00036972"/>
    <w:rsid w:val="00046513"/>
    <w:rsid w:val="000960EE"/>
    <w:rsid w:val="000D4A61"/>
    <w:rsid w:val="000D78DE"/>
    <w:rsid w:val="00126E07"/>
    <w:rsid w:val="00144E88"/>
    <w:rsid w:val="00146837"/>
    <w:rsid w:val="001557EF"/>
    <w:rsid w:val="0017258E"/>
    <w:rsid w:val="0017406D"/>
    <w:rsid w:val="00190916"/>
    <w:rsid w:val="001B2A3D"/>
    <w:rsid w:val="001B3CDB"/>
    <w:rsid w:val="001D2F62"/>
    <w:rsid w:val="0020462E"/>
    <w:rsid w:val="002167D8"/>
    <w:rsid w:val="00234467"/>
    <w:rsid w:val="00235F97"/>
    <w:rsid w:val="00262DBC"/>
    <w:rsid w:val="00264C08"/>
    <w:rsid w:val="002816E2"/>
    <w:rsid w:val="00297B13"/>
    <w:rsid w:val="00314D71"/>
    <w:rsid w:val="00347588"/>
    <w:rsid w:val="003525A1"/>
    <w:rsid w:val="00363D92"/>
    <w:rsid w:val="00370323"/>
    <w:rsid w:val="003938DC"/>
    <w:rsid w:val="003B2DCD"/>
    <w:rsid w:val="003C028A"/>
    <w:rsid w:val="003D78F9"/>
    <w:rsid w:val="00406F9F"/>
    <w:rsid w:val="0044039E"/>
    <w:rsid w:val="00450662"/>
    <w:rsid w:val="00453596"/>
    <w:rsid w:val="0048133A"/>
    <w:rsid w:val="004B0B0C"/>
    <w:rsid w:val="004C13EB"/>
    <w:rsid w:val="004E15DD"/>
    <w:rsid w:val="004E4724"/>
    <w:rsid w:val="00541935"/>
    <w:rsid w:val="00572051"/>
    <w:rsid w:val="00591A64"/>
    <w:rsid w:val="005F6D0F"/>
    <w:rsid w:val="006463DE"/>
    <w:rsid w:val="0065184B"/>
    <w:rsid w:val="00654CF6"/>
    <w:rsid w:val="00672DFD"/>
    <w:rsid w:val="00697172"/>
    <w:rsid w:val="006A0F22"/>
    <w:rsid w:val="006D2005"/>
    <w:rsid w:val="006F2174"/>
    <w:rsid w:val="007119F8"/>
    <w:rsid w:val="00756CC5"/>
    <w:rsid w:val="0075743E"/>
    <w:rsid w:val="00793800"/>
    <w:rsid w:val="007B55D0"/>
    <w:rsid w:val="007C21BE"/>
    <w:rsid w:val="007D0CA6"/>
    <w:rsid w:val="007E50D5"/>
    <w:rsid w:val="007F0B0E"/>
    <w:rsid w:val="00800FCF"/>
    <w:rsid w:val="008164A7"/>
    <w:rsid w:val="00841ED8"/>
    <w:rsid w:val="008459E0"/>
    <w:rsid w:val="00860519"/>
    <w:rsid w:val="00896D70"/>
    <w:rsid w:val="008C7C7D"/>
    <w:rsid w:val="008C7F1E"/>
    <w:rsid w:val="008D2168"/>
    <w:rsid w:val="008F27BB"/>
    <w:rsid w:val="008F6A6F"/>
    <w:rsid w:val="00910537"/>
    <w:rsid w:val="00924EF3"/>
    <w:rsid w:val="0095295E"/>
    <w:rsid w:val="00974501"/>
    <w:rsid w:val="009D7626"/>
    <w:rsid w:val="009F24C2"/>
    <w:rsid w:val="00A11099"/>
    <w:rsid w:val="00A11305"/>
    <w:rsid w:val="00A127FB"/>
    <w:rsid w:val="00A5522D"/>
    <w:rsid w:val="00A6094C"/>
    <w:rsid w:val="00A7195C"/>
    <w:rsid w:val="00AA0D08"/>
    <w:rsid w:val="00AC58A0"/>
    <w:rsid w:val="00BA6393"/>
    <w:rsid w:val="00BB42B0"/>
    <w:rsid w:val="00BD571E"/>
    <w:rsid w:val="00BF11C5"/>
    <w:rsid w:val="00C015B4"/>
    <w:rsid w:val="00C03071"/>
    <w:rsid w:val="00C206A7"/>
    <w:rsid w:val="00C366E3"/>
    <w:rsid w:val="00C367D1"/>
    <w:rsid w:val="00C61C93"/>
    <w:rsid w:val="00C75A3D"/>
    <w:rsid w:val="00C902E7"/>
    <w:rsid w:val="00CA4E4C"/>
    <w:rsid w:val="00CC3213"/>
    <w:rsid w:val="00D00307"/>
    <w:rsid w:val="00D04D98"/>
    <w:rsid w:val="00D04EEB"/>
    <w:rsid w:val="00D05EC4"/>
    <w:rsid w:val="00D11BB7"/>
    <w:rsid w:val="00D301D4"/>
    <w:rsid w:val="00D30776"/>
    <w:rsid w:val="00D308AC"/>
    <w:rsid w:val="00D33698"/>
    <w:rsid w:val="00D336FE"/>
    <w:rsid w:val="00D3581D"/>
    <w:rsid w:val="00D35F26"/>
    <w:rsid w:val="00D441CE"/>
    <w:rsid w:val="00D5052E"/>
    <w:rsid w:val="00D55A88"/>
    <w:rsid w:val="00D718C7"/>
    <w:rsid w:val="00D82C0E"/>
    <w:rsid w:val="00D96736"/>
    <w:rsid w:val="00DC0B31"/>
    <w:rsid w:val="00DC0E23"/>
    <w:rsid w:val="00DC441A"/>
    <w:rsid w:val="00DF5BCD"/>
    <w:rsid w:val="00E05892"/>
    <w:rsid w:val="00E17375"/>
    <w:rsid w:val="00E42D10"/>
    <w:rsid w:val="00E4570A"/>
    <w:rsid w:val="00E56E18"/>
    <w:rsid w:val="00E6240B"/>
    <w:rsid w:val="00E86D72"/>
    <w:rsid w:val="00E87EAB"/>
    <w:rsid w:val="00ED0106"/>
    <w:rsid w:val="00EF54A7"/>
    <w:rsid w:val="00F1227E"/>
    <w:rsid w:val="00F24AF7"/>
    <w:rsid w:val="00F731F6"/>
    <w:rsid w:val="00F93E1D"/>
    <w:rsid w:val="00F94E33"/>
    <w:rsid w:val="00FB12B7"/>
    <w:rsid w:val="00FB1A1D"/>
    <w:rsid w:val="00FB760D"/>
    <w:rsid w:val="00FC021C"/>
    <w:rsid w:val="13150A7E"/>
    <w:rsid w:val="41D46434"/>
    <w:rsid w:val="45B43E8C"/>
    <w:rsid w:val="46BF7E1E"/>
    <w:rsid w:val="67D45503"/>
    <w:rsid w:val="6AFE0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nhideWhenUsed="0" w:uiPriority="99" w:semiHidden="0" w:name="heading 3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name="header"/>
    <w:lsdException w:unhideWhenUsed="0" w:uiPriority="99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0" w:semiHidden="0" w:name="Strong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0"/>
      <w:szCs w:val="24"/>
      <w:lang w:val="en-US" w:eastAsia="zh-CN" w:bidi="ar-SA"/>
    </w:rPr>
  </w:style>
  <w:style w:type="paragraph" w:styleId="2">
    <w:name w:val="heading 3"/>
    <w:basedOn w:val="1"/>
    <w:next w:val="1"/>
    <w:link w:val="8"/>
    <w:qFormat/>
    <w:uiPriority w:val="99"/>
    <w:pPr>
      <w:keepNext/>
      <w:widowControl/>
      <w:spacing w:before="240" w:after="60"/>
      <w:jc w:val="left"/>
      <w:outlineLvl w:val="2"/>
    </w:pPr>
    <w:rPr>
      <w:rFonts w:ascii="Calibri Light" w:hAnsi="Calibri Light"/>
      <w:b/>
      <w:bCs/>
      <w:kern w:val="0"/>
      <w:sz w:val="26"/>
      <w:szCs w:val="26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rFonts w:cs="Times New Roman"/>
      <w:b/>
      <w:bCs/>
    </w:rPr>
  </w:style>
  <w:style w:type="character" w:customStyle="1" w:styleId="8">
    <w:name w:val="标题 3 Char"/>
    <w:basedOn w:val="5"/>
    <w:link w:val="2"/>
    <w:semiHidden/>
    <w:qFormat/>
    <w:locked/>
    <w:uiPriority w:val="99"/>
    <w:rPr>
      <w:rFonts w:ascii="Times New Roman" w:hAnsi="Times New Roman" w:cs="Times New Roman"/>
      <w:b/>
      <w:bCs/>
      <w:sz w:val="32"/>
      <w:szCs w:val="32"/>
    </w:rPr>
  </w:style>
  <w:style w:type="character" w:customStyle="1" w:styleId="9">
    <w:name w:val="页眉 Char"/>
    <w:basedOn w:val="5"/>
    <w:link w:val="4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Char"/>
    <w:basedOn w:val="5"/>
    <w:link w:val="3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paragraph" w:customStyle="1" w:styleId="11">
    <w:name w:val="纯文本1"/>
    <w:basedOn w:val="1"/>
    <w:qFormat/>
    <w:uiPriority w:val="0"/>
    <w:rPr>
      <w:rFonts w:ascii="宋体" w:hAnsi="Courier New" w:cs="Courier New"/>
      <w:szCs w:val="21"/>
    </w:rPr>
  </w:style>
  <w:style w:type="character" w:customStyle="1" w:styleId="12">
    <w:name w:val="font21"/>
    <w:basedOn w:val="5"/>
    <w:uiPriority w:val="0"/>
    <w:rPr>
      <w:rFonts w:hint="eastAsia" w:ascii="宋体" w:hAnsi="宋体" w:eastAsia="宋体" w:cs="宋体"/>
      <w:b/>
      <w:color w:val="000000"/>
      <w:sz w:val="32"/>
      <w:szCs w:val="32"/>
      <w:u w:val="none"/>
    </w:rPr>
  </w:style>
  <w:style w:type="character" w:customStyle="1" w:styleId="13">
    <w:name w:val="font91"/>
    <w:basedOn w:val="5"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14">
    <w:name w:val="font8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5">
    <w:name w:val="font3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6">
    <w:name w:val="font11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7">
    <w:name w:val="font71"/>
    <w:basedOn w:val="5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8">
    <w:name w:val="font101"/>
    <w:basedOn w:val="5"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262</Words>
  <Characters>1494</Characters>
  <Lines>12</Lines>
  <Paragraphs>3</Paragraphs>
  <TotalTime>28</TotalTime>
  <ScaleCrop>false</ScaleCrop>
  <LinksUpToDate>false</LinksUpToDate>
  <CharactersWithSpaces>1753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2019-02-05T07:48:00Z</dcterms:created>
  <dc:creator>赵译研18199888881</dc:creator>
  <cp:lastModifiedBy>Administrator</cp:lastModifiedBy>
  <dcterms:modified xsi:type="dcterms:W3CDTF">2019-06-26T12:26:02Z</dcterms:modified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