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1C2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</w:pPr>
    </w:p>
    <w:p w14:paraId="21041B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</w:pPr>
      <w:bookmarkStart w:id="0" w:name="_GoBack"/>
      <w:bookmarkEnd w:id="0"/>
    </w:p>
    <w:p w14:paraId="7E2F2C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  <w:t>于田县</w:t>
      </w: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  <w:t>年度一般公共预算“三公”经费预算执行情况</w:t>
      </w:r>
      <w:r>
        <w:rPr>
          <w:rFonts w:hint="eastAsia" w:ascii="仿宋" w:hAnsi="仿宋" w:eastAsia="仿宋" w:cs="仿宋"/>
          <w:sz w:val="44"/>
          <w:szCs w:val="44"/>
          <w:highlight w:val="none"/>
        </w:rPr>
        <w:t>说明</w:t>
      </w:r>
    </w:p>
    <w:p w14:paraId="276074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92218CA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highlight w:val="none"/>
          <w:lang w:eastAsia="zh-CN"/>
        </w:rPr>
        <w:t>于田县</w:t>
      </w:r>
      <w:r>
        <w:rPr>
          <w:rFonts w:hint="eastAsia" w:ascii="仿宋" w:hAnsi="仿宋" w:eastAsia="仿宋" w:cs="仿宋"/>
          <w:spacing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spacing w:val="0"/>
          <w:sz w:val="32"/>
          <w:szCs w:val="32"/>
          <w:highlight w:val="none"/>
          <w:lang w:eastAsia="zh-CN"/>
        </w:rPr>
        <w:t>年度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一般公共预算“三公”经费支出决算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3159.58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万元，比上年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555.10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21.48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分项目比较如下：</w:t>
      </w:r>
    </w:p>
    <w:p w14:paraId="116AC56C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因公出国（境）费支出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%，比上年增加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</w:t>
      </w:r>
    </w:p>
    <w:p w14:paraId="60CE8367">
      <w:pPr>
        <w:numPr>
          <w:ilvl w:val="0"/>
          <w:numId w:val="1"/>
        </w:numPr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公务用车购置及运行维护费支出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2892.11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92.12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%，比上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562.24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24.13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</w:t>
      </w:r>
    </w:p>
    <w:p w14:paraId="34CEF9A3">
      <w:pPr>
        <w:numPr>
          <w:ilvl w:val="0"/>
          <w:numId w:val="1"/>
        </w:numPr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公务接待费支出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247.56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7.88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%，比上年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7.05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2.77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</w:p>
    <w:p w14:paraId="3871AC7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特此说明</w:t>
      </w:r>
    </w:p>
    <w:p w14:paraId="1984721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1829B6EA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3BB174"/>
    <w:multiLevelType w:val="singleLevel"/>
    <w:tmpl w:val="EA3BB1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77BC"/>
    <w:rsid w:val="0B785068"/>
    <w:rsid w:val="6AEE062F"/>
    <w:rsid w:val="6E5677BC"/>
    <w:rsid w:val="7F6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2021-08-29T05:31:00Z</dcterms:created>
  <dc:creator>Administrator</dc:creator>
  <cp:lastModifiedBy>Administrator</cp:lastModifiedBy>
  <cp:lastPrinted>2021-08-29T06:23:00Z</cp:lastPrinted>
  <dcterms:modified xsi:type="dcterms:W3CDTF">2024-12-16T09:37:50Z</dcterms:modified>
  <dc:title>于田县2020年度一般公共预算“三公经费”预算执行情况说明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A42BDF20494446F3835F0812C56E8ACE_12</vt:lpwstr>
  </property>
</Properties>
</file>